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ГЛАВА МУНИЦИПАЛЬНОГО ОБРАЗОВАНИЯ</w:t>
      </w: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«ТИИНСКОЕ СЕЛЬСКОЕ ПОСЕЛЕНИЕ»</w:t>
      </w: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МЕЛЕКЕССКОГО РАЙОНА УЛЬЯНОВСКОЙ ОБЛАСТИ</w:t>
      </w: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ПОСТАНОВЛЕНИЕ</w:t>
      </w: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D1B44" w:rsidRDefault="001D1B44" w:rsidP="001D1B44">
      <w:pPr>
        <w:pStyle w:val="Standard"/>
        <w:tabs>
          <w:tab w:val="left" w:pos="3210"/>
        </w:tabs>
        <w:ind w:right="-555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="009350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.11.202</w:t>
      </w:r>
      <w:r w:rsidR="009350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  <w:t xml:space="preserve">                                                                        № </w:t>
      </w:r>
      <w:r w:rsidR="008F6AE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</w:p>
    <w:p w:rsidR="001D1B44" w:rsidRDefault="001D1B44" w:rsidP="001D1B44">
      <w:pPr>
        <w:pStyle w:val="Standard"/>
        <w:tabs>
          <w:tab w:val="left" w:pos="3210"/>
        </w:tabs>
        <w:ind w:right="-555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D1B44" w:rsidRPr="00511CA5" w:rsidRDefault="001D1B44" w:rsidP="001D1B44">
      <w:pPr>
        <w:pStyle w:val="Standard"/>
        <w:tabs>
          <w:tab w:val="left" w:pos="3210"/>
        </w:tabs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proofErr w:type="spellStart"/>
      <w:r w:rsidRPr="00511CA5">
        <w:rPr>
          <w:rFonts w:ascii="Times New Roman" w:eastAsia="Times New Roman" w:hAnsi="Times New Roman" w:cs="Times New Roman"/>
          <w:sz w:val="20"/>
          <w:szCs w:val="20"/>
          <w:lang w:bidi="ar-SA"/>
        </w:rPr>
        <w:t>с</w:t>
      </w:r>
      <w:proofErr w:type="gramStart"/>
      <w:r w:rsidRPr="00511CA5">
        <w:rPr>
          <w:rFonts w:ascii="Times New Roman" w:eastAsia="Times New Roman" w:hAnsi="Times New Roman" w:cs="Times New Roman"/>
          <w:sz w:val="20"/>
          <w:szCs w:val="20"/>
          <w:lang w:bidi="ar-SA"/>
        </w:rPr>
        <w:t>.Т</w:t>
      </w:r>
      <w:proofErr w:type="gramEnd"/>
      <w:r w:rsidRPr="00511CA5">
        <w:rPr>
          <w:rFonts w:ascii="Times New Roman" w:eastAsia="Times New Roman" w:hAnsi="Times New Roman" w:cs="Times New Roman"/>
          <w:sz w:val="20"/>
          <w:szCs w:val="20"/>
          <w:lang w:bidi="ar-SA"/>
        </w:rPr>
        <w:t>иинск</w:t>
      </w:r>
      <w:proofErr w:type="spellEnd"/>
    </w:p>
    <w:p w:rsidR="001D1B44" w:rsidRDefault="001D1B44" w:rsidP="001D1B44">
      <w:pPr>
        <w:pStyle w:val="Standard"/>
        <w:tabs>
          <w:tab w:val="left" w:pos="3210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tabs>
          <w:tab w:val="left" w:pos="32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О проведении публичных слушаний по проекту бюджета              муниципального образования </w:t>
      </w:r>
      <w:r w:rsidR="00D4620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сельское поселение</w:t>
      </w:r>
      <w:r w:rsidR="00D4620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Мелекесского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района Ульяновской области на 202</w:t>
      </w:r>
      <w:r w:rsidR="009350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год и плановый период 202</w:t>
      </w:r>
      <w:r w:rsidR="009350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и 202</w:t>
      </w:r>
      <w:r w:rsidR="009350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годов</w:t>
      </w:r>
    </w:p>
    <w:p w:rsidR="001D1B44" w:rsidRDefault="001D1B44" w:rsidP="001D1B44">
      <w:pPr>
        <w:pStyle w:val="Standard"/>
        <w:tabs>
          <w:tab w:val="left" w:pos="32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основании статьи 28  Федерального закона от 06.10.2003 года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области, решения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 от 29.05.2018 №4/8 «Об утверждении порядка организации и проведения публичных слушаний или общественных обсуждений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постановляю: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 Назначить публичные слушания по проекту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  на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 и плановый период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годов.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 Дата проведения: 1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декабря 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года.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Место проведения: актовый зал в доме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расположенный по   адресу:  Ульяновская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ул.Площадь Советов д.1.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 Время проведения: 15 часов 00 минут.</w:t>
      </w:r>
    </w:p>
    <w:p w:rsidR="001D1B44" w:rsidRDefault="001D1B44" w:rsidP="001D1B4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5. Назначить Главу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 Гришину Галину Петровну председательствующим публичных слушаний.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6. Назначить начальника финансового отдела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 Лановенко Ирину Владимировну секретарем публичных слушаний.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7. Опубликовать в средствах массовой информации настоящее постановление,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на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 и плановый период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 и сообщение о проведении публичных слушаний.</w:t>
      </w:r>
    </w:p>
    <w:p w:rsidR="001D1B44" w:rsidRPr="00511CA5" w:rsidRDefault="001D1B44" w:rsidP="001D1B4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511CA5">
        <w:rPr>
          <w:rFonts w:ascii="PT Astra Serif" w:eastAsia="Times New Roman" w:hAnsi="PT Astra Serif" w:cs="Times New Roman"/>
          <w:sz w:val="28"/>
          <w:szCs w:val="28"/>
          <w:lang w:bidi="ar-SA"/>
        </w:rPr>
        <w:lastRenderedPageBreak/>
        <w:t xml:space="preserve">8. </w:t>
      </w:r>
      <w:proofErr w:type="gramStart"/>
      <w:r w:rsidRPr="00511CA5">
        <w:rPr>
          <w:rStyle w:val="a4"/>
          <w:rFonts w:ascii="PT Astra Serif" w:hAnsi="PT Astra Serif"/>
          <w:sz w:val="28"/>
          <w:szCs w:val="28"/>
        </w:rPr>
        <w:t xml:space="preserve">Настоящее </w:t>
      </w:r>
      <w:r>
        <w:rPr>
          <w:rStyle w:val="a4"/>
          <w:rFonts w:ascii="PT Astra Serif" w:hAnsi="PT Astra Serif"/>
          <w:sz w:val="28"/>
          <w:szCs w:val="28"/>
        </w:rPr>
        <w:t>постано</w:t>
      </w:r>
      <w:r w:rsidR="00C6514D">
        <w:rPr>
          <w:rStyle w:val="a4"/>
          <w:rFonts w:ascii="PT Astra Serif" w:hAnsi="PT Astra Serif"/>
          <w:sz w:val="28"/>
          <w:szCs w:val="28"/>
        </w:rPr>
        <w:t>в</w:t>
      </w:r>
      <w:r>
        <w:rPr>
          <w:rStyle w:val="a4"/>
          <w:rFonts w:ascii="PT Astra Serif" w:hAnsi="PT Astra Serif"/>
          <w:sz w:val="28"/>
          <w:szCs w:val="28"/>
        </w:rPr>
        <w:t>л</w:t>
      </w:r>
      <w:r w:rsidR="00C6514D">
        <w:rPr>
          <w:rStyle w:val="a4"/>
          <w:rFonts w:ascii="PT Astra Serif" w:hAnsi="PT Astra Serif"/>
          <w:sz w:val="28"/>
          <w:szCs w:val="28"/>
        </w:rPr>
        <w:t>е</w:t>
      </w:r>
      <w:bookmarkStart w:id="0" w:name="_GoBack"/>
      <w:bookmarkEnd w:id="0"/>
      <w:r>
        <w:rPr>
          <w:rStyle w:val="a4"/>
          <w:rFonts w:ascii="PT Astra Serif" w:hAnsi="PT Astra Serif"/>
          <w:sz w:val="28"/>
          <w:szCs w:val="28"/>
        </w:rPr>
        <w:t>ние</w:t>
      </w:r>
      <w:r w:rsidRPr="00511CA5">
        <w:rPr>
          <w:rStyle w:val="a4"/>
          <w:rFonts w:ascii="PT Astra Serif" w:hAnsi="PT Astra Serif"/>
          <w:sz w:val="28"/>
          <w:szCs w:val="28"/>
        </w:rPr>
        <w:t xml:space="preserve"> вступает в силу на следующий день после дня его  официального опубликования, подлежит </w:t>
      </w:r>
      <w:r w:rsidRPr="00511CA5">
        <w:rPr>
          <w:rFonts w:ascii="PT Astra Serif" w:hAnsi="PT Astra Serif"/>
          <w:sz w:val="28"/>
          <w:szCs w:val="28"/>
        </w:rPr>
        <w:t>размещению  в официальном сетевом издании муниципального образования «</w:t>
      </w:r>
      <w:proofErr w:type="spellStart"/>
      <w:r w:rsidRPr="00511CA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511CA5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Pr="00511CA5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spellStart"/>
      <w:r w:rsidR="00E31A73">
        <w:fldChar w:fldCharType="begin"/>
      </w:r>
      <w:r w:rsidR="0035745E">
        <w:instrText>HYPERLINK "https://melekess-pressa.ru"</w:instrText>
      </w:r>
      <w:r w:rsidR="00E31A73">
        <w:fldChar w:fldCharType="separate"/>
      </w:r>
      <w:r w:rsidRPr="00511CA5">
        <w:rPr>
          <w:rStyle w:val="a3"/>
          <w:rFonts w:ascii="PT Astra Serif" w:hAnsi="PT Astra Serif"/>
          <w:color w:val="000000" w:themeColor="text1"/>
          <w:sz w:val="28"/>
          <w:szCs w:val="28"/>
        </w:rPr>
        <w:t>melekess-pressa.ru</w:t>
      </w:r>
      <w:proofErr w:type="spellEnd"/>
      <w:r w:rsidR="00E31A73">
        <w:fldChar w:fldCharType="end"/>
      </w:r>
      <w:r w:rsidRPr="00511CA5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511CA5">
        <w:rPr>
          <w:rFonts w:ascii="PT Astra Serif" w:hAnsi="PT Astra Serif"/>
          <w:sz w:val="28"/>
          <w:szCs w:val="28"/>
        </w:rPr>
        <w:t>).</w:t>
      </w:r>
      <w:proofErr w:type="gramEnd"/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9. Контроль исполнения настоящего постановления оставляю за собой.</w:t>
      </w: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Глава муниципального образования</w:t>
      </w:r>
    </w:p>
    <w:p w:rsidR="001D1B44" w:rsidRDefault="001D1B44" w:rsidP="001D1B4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         Г.П. Гришина</w:t>
      </w: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A5CC1" w:rsidRDefault="003A5CC1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A5CC1" w:rsidRDefault="003A5CC1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A5CC1" w:rsidRDefault="003A5CC1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СООБЩЕНИЕ</w:t>
      </w:r>
    </w:p>
    <w:p w:rsidR="001D1B44" w:rsidRPr="006E7BB1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Главы муниципального образования</w:t>
      </w:r>
    </w:p>
    <w:p w:rsidR="001D1B44" w:rsidRPr="006E7BB1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</w:t>
      </w:r>
    </w:p>
    <w:p w:rsidR="001D1B44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 проведении публичных слушаний</w:t>
      </w:r>
    </w:p>
    <w:p w:rsidR="001D1B44" w:rsidRPr="006E7BB1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</w:p>
    <w:p w:rsidR="001D1B44" w:rsidRPr="006E7BB1" w:rsidRDefault="001D1B44" w:rsidP="001D1B44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Глава муниципального образования «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 сообщает, что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декабря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назначено проведение публичных слушаний по проекту бюджета муниципального образования «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 на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 и плановый период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годов.</w:t>
      </w:r>
    </w:p>
    <w:p w:rsidR="001D1B44" w:rsidRPr="006E7BB1" w:rsidRDefault="001D1B44" w:rsidP="001D1B44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Публичные слушания состоятся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декабря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в 15.00 часов в актовом зале в доме культуры с.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расположенного по   адресу:  Ульяновская область,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Мелекесский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 Советов д.1;</w:t>
      </w:r>
    </w:p>
    <w:p w:rsidR="001D1B44" w:rsidRPr="006E7BB1" w:rsidRDefault="001D1B44" w:rsidP="001D1B44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Со дня опубликования данного сообщения и проекта бюджета муниципального образования «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Тиинское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Мелекесского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Ульяновской области в срок до 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декабря 202</w:t>
      </w:r>
      <w:r w:rsidR="00935084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принимаются предложения и замечания граждан по адресу: Ульяновская область,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Мелекесский</w:t>
      </w:r>
      <w:proofErr w:type="spell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.Т</w:t>
      </w:r>
      <w:proofErr w:type="gramEnd"/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иинск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 Советов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д.1  с 08.00 до 17.00, телефон: 8(84235) 94-2-86, 94-2-66.</w:t>
      </w:r>
    </w:p>
    <w:p w:rsidR="001D1B44" w:rsidRPr="006E7BB1" w:rsidRDefault="001D1B44" w:rsidP="001D1B4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7B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</w:p>
    <w:p w:rsidR="001D1B44" w:rsidRPr="006E7BB1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Pr="006E7BB1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D1B44" w:rsidRDefault="001D1B44" w:rsidP="001D1B44">
      <w:pPr>
        <w:pStyle w:val="Standard"/>
        <w:rPr>
          <w:rFonts w:ascii="Times New Roman" w:hAnsi="Times New Roman"/>
          <w:sz w:val="28"/>
          <w:szCs w:val="28"/>
        </w:rPr>
      </w:pPr>
    </w:p>
    <w:p w:rsidR="001D1B44" w:rsidRDefault="001D1B44" w:rsidP="001D1B44">
      <w:pPr>
        <w:pStyle w:val="Standard"/>
        <w:rPr>
          <w:rFonts w:ascii="Times New Roman" w:hAnsi="Times New Roman"/>
          <w:sz w:val="28"/>
          <w:szCs w:val="28"/>
        </w:rPr>
      </w:pPr>
    </w:p>
    <w:p w:rsidR="009035E6" w:rsidRDefault="009035E6"/>
    <w:sectPr w:rsidR="009035E6" w:rsidSect="0035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24F2"/>
    <w:rsid w:val="001D1B44"/>
    <w:rsid w:val="0035745E"/>
    <w:rsid w:val="003A5CC1"/>
    <w:rsid w:val="00537A6A"/>
    <w:rsid w:val="006724F2"/>
    <w:rsid w:val="006A5928"/>
    <w:rsid w:val="008F6AEE"/>
    <w:rsid w:val="009035E6"/>
    <w:rsid w:val="00935084"/>
    <w:rsid w:val="00946898"/>
    <w:rsid w:val="009A1DD7"/>
    <w:rsid w:val="00A16E47"/>
    <w:rsid w:val="00C6514D"/>
    <w:rsid w:val="00D12A7C"/>
    <w:rsid w:val="00D46207"/>
    <w:rsid w:val="00E3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B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1B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3">
    <w:name w:val="Hyperlink"/>
    <w:semiHidden/>
    <w:unhideWhenUsed/>
    <w:rsid w:val="001D1B44"/>
    <w:rPr>
      <w:strike w:val="0"/>
      <w:dstrike w:val="0"/>
      <w:color w:val="0000FF"/>
      <w:u w:val="none"/>
      <w:effect w:val="none"/>
    </w:rPr>
  </w:style>
  <w:style w:type="character" w:customStyle="1" w:styleId="a4">
    <w:name w:val="Цветовое выделение для Текст"/>
    <w:rsid w:val="001D1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B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1B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3">
    <w:name w:val="Hyperlink"/>
    <w:semiHidden/>
    <w:unhideWhenUsed/>
    <w:rsid w:val="001D1B44"/>
    <w:rPr>
      <w:strike w:val="0"/>
      <w:dstrike w:val="0"/>
      <w:color w:val="0000FF"/>
      <w:u w:val="none"/>
      <w:effect w:val="none"/>
    </w:rPr>
  </w:style>
  <w:style w:type="character" w:customStyle="1" w:styleId="a4">
    <w:name w:val="Цветовое выделение для Текст"/>
    <w:rsid w:val="001D1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12</cp:revision>
  <dcterms:created xsi:type="dcterms:W3CDTF">2022-11-21T07:17:00Z</dcterms:created>
  <dcterms:modified xsi:type="dcterms:W3CDTF">2024-11-22T04:18:00Z</dcterms:modified>
</cp:coreProperties>
</file>