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E" w:rsidRPr="00544E66" w:rsidRDefault="00C80AFE" w:rsidP="007D7AE7">
      <w:pPr>
        <w:pStyle w:val="ConsPlusNormal"/>
        <w:ind w:left="-426" w:firstLine="42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44E66">
        <w:rPr>
          <w:rFonts w:ascii="PT Astra Serif" w:hAnsi="PT Astra Serif"/>
          <w:b/>
          <w:sz w:val="28"/>
          <w:szCs w:val="28"/>
        </w:rPr>
        <w:t>АДМИНИСТРАЦИЯ МУНИЦИПАЛЬНОГО  ОБРАЗОВАНИЯ</w:t>
      </w:r>
    </w:p>
    <w:p w:rsidR="00C80AFE" w:rsidRPr="00544E66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44E66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ТИИНСКОЕ СЕЛЬСКОЕ ПОСЕЛЕНИЕ</w:t>
      </w:r>
      <w:r w:rsidRPr="00544E66">
        <w:rPr>
          <w:rFonts w:ascii="PT Astra Serif" w:hAnsi="PT Astra Serif"/>
          <w:b/>
          <w:sz w:val="28"/>
          <w:szCs w:val="28"/>
        </w:rPr>
        <w:t xml:space="preserve">» </w:t>
      </w:r>
      <w:r>
        <w:rPr>
          <w:rFonts w:ascii="PT Astra Serif" w:hAnsi="PT Astra Serif"/>
          <w:b/>
          <w:sz w:val="28"/>
          <w:szCs w:val="28"/>
        </w:rPr>
        <w:t xml:space="preserve">МЕЛЕКЕССКОГО РАЙОНА </w:t>
      </w:r>
      <w:r w:rsidRPr="00544E66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b/>
          <w:sz w:val="28"/>
          <w:szCs w:val="28"/>
        </w:rPr>
      </w:pPr>
    </w:p>
    <w:p w:rsidR="00C80AFE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80AFE" w:rsidRPr="00D82822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32"/>
          <w:szCs w:val="32"/>
        </w:rPr>
      </w:pPr>
      <w:proofErr w:type="gramStart"/>
      <w:r w:rsidRPr="00D82822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D82822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Default="00835360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25.12.2024</w:t>
      </w:r>
      <w:r w:rsidR="00C80AFE" w:rsidRPr="00835360">
        <w:rPr>
          <w:rFonts w:ascii="PT Astra Serif" w:hAnsi="PT Astra Serif"/>
          <w:sz w:val="28"/>
          <w:szCs w:val="28"/>
        </w:rPr>
        <w:t xml:space="preserve">   </w:t>
      </w:r>
      <w:r w:rsidR="00C80AFE" w:rsidRPr="0075697B">
        <w:rPr>
          <w:rFonts w:ascii="PT Astra Serif" w:hAnsi="PT Astra Serif"/>
          <w:sz w:val="28"/>
          <w:szCs w:val="28"/>
        </w:rPr>
        <w:t xml:space="preserve">                                   </w:t>
      </w:r>
      <w:r w:rsidR="00C80AFE">
        <w:rPr>
          <w:rFonts w:ascii="PT Astra Serif" w:hAnsi="PT Astra Serif"/>
          <w:sz w:val="28"/>
          <w:szCs w:val="28"/>
        </w:rPr>
        <w:t xml:space="preserve">        </w:t>
      </w:r>
      <w:r w:rsidR="00C80AFE" w:rsidRPr="0075697B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C80AFE">
        <w:rPr>
          <w:rFonts w:ascii="PT Astra Serif" w:hAnsi="PT Astra Serif"/>
          <w:sz w:val="28"/>
          <w:szCs w:val="28"/>
        </w:rPr>
        <w:t xml:space="preserve"> </w:t>
      </w:r>
      <w:r w:rsidR="007D7AE7">
        <w:rPr>
          <w:rFonts w:ascii="PT Astra Serif" w:hAnsi="PT Astra Serif"/>
          <w:sz w:val="28"/>
          <w:szCs w:val="28"/>
        </w:rPr>
        <w:t xml:space="preserve">      </w:t>
      </w:r>
      <w:r w:rsidR="00E7074F">
        <w:rPr>
          <w:rFonts w:ascii="PT Astra Serif" w:hAnsi="PT Astra Serif"/>
          <w:sz w:val="28"/>
          <w:szCs w:val="28"/>
        </w:rPr>
        <w:t xml:space="preserve">   </w:t>
      </w:r>
      <w:r w:rsidR="00C80AFE">
        <w:rPr>
          <w:rFonts w:ascii="PT Astra Serif" w:hAnsi="PT Astra Serif"/>
          <w:sz w:val="28"/>
          <w:szCs w:val="28"/>
        </w:rPr>
        <w:t xml:space="preserve">     </w:t>
      </w:r>
      <w:r w:rsidR="00C80AFE" w:rsidRPr="00835360">
        <w:rPr>
          <w:rFonts w:ascii="PT Astra Serif" w:hAnsi="PT Astra Serif"/>
          <w:sz w:val="28"/>
          <w:szCs w:val="28"/>
        </w:rPr>
        <w:t>№</w:t>
      </w:r>
      <w:r w:rsidRPr="00835360">
        <w:rPr>
          <w:rFonts w:ascii="PT Astra Serif" w:hAnsi="PT Astra Serif"/>
          <w:sz w:val="28"/>
          <w:szCs w:val="28"/>
        </w:rPr>
        <w:t xml:space="preserve"> 54</w:t>
      </w:r>
    </w:p>
    <w:p w:rsidR="00E7074F" w:rsidRPr="00544E66" w:rsidRDefault="00E7074F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Pr="00544E66" w:rsidRDefault="00C80AFE" w:rsidP="00C80AFE">
      <w:pPr>
        <w:pStyle w:val="ConsPlusNormal"/>
        <w:jc w:val="center"/>
        <w:outlineLvl w:val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с</w:t>
      </w:r>
      <w:r w:rsidRPr="00544E66">
        <w:rPr>
          <w:rFonts w:ascii="PT Astra Serif" w:hAnsi="PT Astra Serif"/>
          <w:sz w:val="20"/>
        </w:rPr>
        <w:t xml:space="preserve">. </w:t>
      </w:r>
      <w:proofErr w:type="spellStart"/>
      <w:r>
        <w:rPr>
          <w:rFonts w:ascii="PT Astra Serif" w:hAnsi="PT Astra Serif"/>
          <w:sz w:val="20"/>
        </w:rPr>
        <w:t>Тиинск</w:t>
      </w:r>
      <w:proofErr w:type="spellEnd"/>
    </w:p>
    <w:p w:rsidR="00C80AFE" w:rsidRPr="00544E66" w:rsidRDefault="00C80AFE" w:rsidP="00C80AFE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80AFE" w:rsidRDefault="00C80AFE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A4370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программы  </w:t>
      </w:r>
      <w:r>
        <w:rPr>
          <w:rFonts w:ascii="PT Astra Serif" w:hAnsi="PT Astra Serif"/>
          <w:b/>
          <w:sz w:val="28"/>
          <w:szCs w:val="28"/>
        </w:rPr>
        <w:t>«</w:t>
      </w:r>
      <w:r w:rsidR="00B73C02">
        <w:rPr>
          <w:rFonts w:ascii="PT Astra Serif" w:hAnsi="PT Astra Serif"/>
          <w:b/>
          <w:sz w:val="28"/>
          <w:szCs w:val="28"/>
        </w:rPr>
        <w:t>Социальная поддержка и защита населения в муниципальном образовании «</w:t>
      </w:r>
      <w:proofErr w:type="spellStart"/>
      <w:r w:rsidR="00B73C0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B73C02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B136D4" w:rsidRDefault="00B136D4" w:rsidP="00C80AFE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136D4" w:rsidRPr="00343C1D" w:rsidRDefault="00B136D4" w:rsidP="00B136D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Pr="000512D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06.11.2024 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35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реализации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proofErr w:type="gram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F5293A" w:rsidRPr="00181B33" w:rsidRDefault="00F5293A" w:rsidP="00181B33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муниципальную </w:t>
      </w:r>
      <w:hyperlink r:id="rId8" w:history="1">
        <w:r w:rsidRPr="00181B33">
          <w:rPr>
            <w:rFonts w:ascii="PT Astra Serif" w:hAnsi="PT Astra Serif" w:cs="PT Astra Serif"/>
            <w:color w:val="000000" w:themeColor="text1"/>
            <w:sz w:val="28"/>
            <w:szCs w:val="28"/>
          </w:rPr>
          <w:t>программу</w:t>
        </w:r>
      </w:hyperlink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181B33" w:rsidRPr="00181B33">
        <w:rPr>
          <w:rFonts w:ascii="PT Astra Serif" w:hAnsi="PT Astra Serif"/>
          <w:sz w:val="28"/>
          <w:szCs w:val="28"/>
        </w:rPr>
        <w:t>«</w:t>
      </w:r>
      <w:r w:rsidR="00B73C02">
        <w:rPr>
          <w:rFonts w:ascii="PT Astra Serif" w:hAnsi="PT Astra Serif"/>
          <w:sz w:val="28"/>
          <w:szCs w:val="28"/>
        </w:rPr>
        <w:t>Социальная поддержка и защита населения</w:t>
      </w:r>
      <w:r w:rsidR="00181B33" w:rsidRPr="00181B33">
        <w:rPr>
          <w:rFonts w:ascii="PT Astra Serif" w:hAnsi="PT Astra Serif"/>
          <w:sz w:val="28"/>
          <w:szCs w:val="28"/>
        </w:rPr>
        <w:t xml:space="preserve">  </w:t>
      </w:r>
      <w:r w:rsidR="00B136D4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B136D4">
        <w:rPr>
          <w:rFonts w:ascii="PT Astra Serif" w:hAnsi="PT Astra Serif"/>
          <w:sz w:val="28"/>
          <w:szCs w:val="28"/>
        </w:rPr>
        <w:t>Тиинское</w:t>
      </w:r>
      <w:proofErr w:type="spellEnd"/>
      <w:r w:rsidR="00B136D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136D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136D4">
        <w:rPr>
          <w:rFonts w:ascii="PT Astra Serif" w:hAnsi="PT Astra Serif"/>
          <w:sz w:val="28"/>
          <w:szCs w:val="28"/>
        </w:rPr>
        <w:t xml:space="preserve"> района</w:t>
      </w:r>
      <w:r w:rsidR="00181B33" w:rsidRPr="00181B33">
        <w:rPr>
          <w:rFonts w:ascii="PT Astra Serif" w:hAnsi="PT Astra Serif"/>
          <w:sz w:val="28"/>
          <w:szCs w:val="28"/>
        </w:rPr>
        <w:t xml:space="preserve"> Ульяновской области»</w:t>
      </w:r>
      <w:r w:rsidRPr="00181B33">
        <w:rPr>
          <w:rFonts w:ascii="PT Astra Serif" w:hAnsi="PT Astra Serif" w:cs="PT Astra Serif"/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F5293A" w:rsidRPr="005F1740" w:rsidRDefault="00F5293A" w:rsidP="00181B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 Со дня вступления в силу настоящего постановления признать утратившими силу постановления администрации муниципального образования «</w:t>
      </w:r>
      <w:proofErr w:type="spellStart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Тиинское</w:t>
      </w:r>
      <w:proofErr w:type="spellEnd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B136D4"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5F174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области:</w:t>
      </w:r>
    </w:p>
    <w:p w:rsidR="00181B33" w:rsidRDefault="00F70487" w:rsidP="00F70487">
      <w:pPr>
        <w:pStyle w:val="Standard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</w:t>
      </w:r>
      <w:r w:rsidR="005F1740" w:rsidRPr="00B73C02">
        <w:rPr>
          <w:rFonts w:ascii="PT Astra Serif" w:hAnsi="PT Astra Serif"/>
          <w:sz w:val="28"/>
          <w:szCs w:val="28"/>
        </w:rPr>
        <w:t xml:space="preserve"> от  01.02.2023  № </w:t>
      </w:r>
      <w:r>
        <w:rPr>
          <w:rFonts w:ascii="PT Astra Serif" w:hAnsi="PT Astra Serif"/>
          <w:sz w:val="28"/>
          <w:szCs w:val="28"/>
        </w:rPr>
        <w:t>6</w:t>
      </w:r>
      <w:r w:rsidR="005F1740" w:rsidRPr="00B73C02">
        <w:rPr>
          <w:rFonts w:ascii="PT Astra Serif" w:hAnsi="PT Astra Serif"/>
          <w:sz w:val="28"/>
          <w:szCs w:val="28"/>
        </w:rPr>
        <w:t xml:space="preserve"> «Об утверждении муниципальной </w:t>
      </w:r>
      <w:r w:rsidR="005F1740" w:rsidRPr="00F70487">
        <w:rPr>
          <w:rFonts w:ascii="PT Astra Serif" w:hAnsi="PT Astra Serif"/>
          <w:sz w:val="28"/>
          <w:szCs w:val="28"/>
        </w:rPr>
        <w:t xml:space="preserve">программы </w:t>
      </w:r>
      <w:r w:rsidR="00B73C02" w:rsidRPr="00F70487">
        <w:rPr>
          <w:rFonts w:ascii="PT Astra Serif" w:hAnsi="PT Astra Serif"/>
          <w:sz w:val="28"/>
          <w:szCs w:val="28"/>
        </w:rPr>
        <w:t>«Социальная поддержка и защита населения</w:t>
      </w:r>
      <w:r w:rsidR="00B73C02" w:rsidRPr="00181B33">
        <w:rPr>
          <w:rFonts w:ascii="PT Astra Serif" w:hAnsi="PT Astra Serif"/>
          <w:sz w:val="28"/>
          <w:szCs w:val="28"/>
        </w:rPr>
        <w:t xml:space="preserve">  </w:t>
      </w:r>
      <w:r w:rsidR="00B73C02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B73C02">
        <w:rPr>
          <w:rFonts w:ascii="PT Astra Serif" w:hAnsi="PT Astra Serif"/>
          <w:sz w:val="28"/>
          <w:szCs w:val="28"/>
        </w:rPr>
        <w:t>Тиинское</w:t>
      </w:r>
      <w:proofErr w:type="spellEnd"/>
      <w:r w:rsidR="00B73C0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73C0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73C02">
        <w:rPr>
          <w:rFonts w:ascii="PT Astra Serif" w:hAnsi="PT Astra Serif"/>
          <w:sz w:val="28"/>
          <w:szCs w:val="28"/>
        </w:rPr>
        <w:t xml:space="preserve"> района</w:t>
      </w:r>
      <w:r w:rsidR="00B73C02" w:rsidRPr="00181B33">
        <w:rPr>
          <w:rFonts w:ascii="PT Astra Serif" w:hAnsi="PT Astra Serif"/>
          <w:sz w:val="28"/>
          <w:szCs w:val="28"/>
        </w:rPr>
        <w:t xml:space="preserve"> Ульяновской области»</w:t>
      </w:r>
    </w:p>
    <w:p w:rsidR="00124616" w:rsidRPr="00124616" w:rsidRDefault="00F70487" w:rsidP="00124616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24616" w:rsidRPr="00124616">
        <w:rPr>
          <w:rFonts w:ascii="PT Astra Serif" w:hAnsi="PT Astra Serif"/>
          <w:sz w:val="28"/>
          <w:szCs w:val="28"/>
        </w:rPr>
        <w:t xml:space="preserve">3. </w:t>
      </w:r>
      <w:r w:rsidR="00124616" w:rsidRPr="00124616">
        <w:rPr>
          <w:rFonts w:ascii="PT Astra Serif" w:hAnsi="PT Astra Serif"/>
          <w:color w:val="313131"/>
          <w:sz w:val="28"/>
          <w:szCs w:val="28"/>
        </w:rPr>
        <w:t xml:space="preserve"> </w:t>
      </w:r>
      <w:r w:rsidR="00124616" w:rsidRPr="00124616">
        <w:rPr>
          <w:rFonts w:ascii="PT Astra Serif" w:hAnsi="PT Astra Serif"/>
          <w:sz w:val="28"/>
          <w:szCs w:val="28"/>
        </w:rPr>
        <w:t>Настоящее постановление подлежит официальному  обнародованию и вступает в силу с 01.01.2025.</w:t>
      </w:r>
    </w:p>
    <w:p w:rsidR="00953DEC" w:rsidRPr="00953DEC" w:rsidRDefault="00E7074F" w:rsidP="00124616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4</w:t>
      </w:r>
      <w:r w:rsidR="00953DEC" w:rsidRPr="00953DEC">
        <w:rPr>
          <w:rFonts w:ascii="PT Astra Serif" w:hAnsi="PT Astra Serif"/>
          <w:sz w:val="28"/>
          <w:szCs w:val="28"/>
        </w:rPr>
        <w:t xml:space="preserve">. Контроль исполнения настоящего постановления </w:t>
      </w:r>
      <w:r w:rsidR="005F1740">
        <w:rPr>
          <w:rFonts w:ascii="PT Astra Serif" w:hAnsi="PT Astra Serif"/>
          <w:sz w:val="28"/>
          <w:szCs w:val="28"/>
        </w:rPr>
        <w:t>оставляю за собой.</w:t>
      </w: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Default="000B3F31" w:rsidP="007512DE">
      <w:pPr>
        <w:pStyle w:val="ConsPlusNormal"/>
        <w:rPr>
          <w:b/>
          <w:szCs w:val="24"/>
        </w:rPr>
      </w:pPr>
    </w:p>
    <w:p w:rsidR="000B3F31" w:rsidRPr="002E3547" w:rsidRDefault="000B3F31" w:rsidP="000B3F31">
      <w:pPr>
        <w:tabs>
          <w:tab w:val="left" w:pos="7560"/>
        </w:tabs>
        <w:spacing w:after="0"/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</w:t>
      </w:r>
      <w:r w:rsidR="002913B1">
        <w:rPr>
          <w:rFonts w:ascii="PT Astra Serif" w:hAnsi="PT Astra Serif"/>
          <w:sz w:val="28"/>
          <w:szCs w:val="28"/>
          <w:lang w:bidi="ru-RU"/>
        </w:rPr>
        <w:t>А.В.Щукин</w:t>
      </w:r>
    </w:p>
    <w:p w:rsidR="00835360" w:rsidRDefault="00C1577B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</w:t>
      </w:r>
    </w:p>
    <w:p w:rsidR="00E7074F" w:rsidRDefault="00835360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</w:t>
      </w:r>
      <w:r w:rsidR="00C1577B">
        <w:rPr>
          <w:rFonts w:ascii="PT Astra Serif" w:hAnsi="PT Astra Serif"/>
          <w:sz w:val="26"/>
          <w:szCs w:val="26"/>
        </w:rPr>
        <w:t xml:space="preserve">  </w:t>
      </w:r>
    </w:p>
    <w:p w:rsidR="007D7AE7" w:rsidRDefault="00E7074F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</w:t>
      </w:r>
      <w:r w:rsidR="00C1577B">
        <w:rPr>
          <w:rFonts w:ascii="PT Astra Serif" w:hAnsi="PT Astra Serif"/>
          <w:sz w:val="26"/>
          <w:szCs w:val="26"/>
        </w:rPr>
        <w:t xml:space="preserve">   </w:t>
      </w:r>
    </w:p>
    <w:p w:rsidR="007D7AE7" w:rsidRDefault="007D7AE7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</w:p>
    <w:p w:rsidR="00C1577B" w:rsidRDefault="007D7AE7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</w:t>
      </w:r>
      <w:r w:rsidR="00C1577B">
        <w:rPr>
          <w:rFonts w:ascii="PT Astra Serif" w:hAnsi="PT Astra Serif"/>
          <w:sz w:val="26"/>
          <w:szCs w:val="26"/>
        </w:rPr>
        <w:t xml:space="preserve">   Приложение </w:t>
      </w:r>
    </w:p>
    <w:p w:rsidR="00C1577B" w:rsidRDefault="00C1577B" w:rsidP="00C1577B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Тиинское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sz w:val="26"/>
          <w:szCs w:val="26"/>
        </w:rPr>
        <w:t>Мелекесского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:rsidR="00C1577B" w:rsidRDefault="00C1577B" w:rsidP="00835360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  <w:u w:val="single"/>
        </w:rPr>
      </w:pPr>
      <w:r w:rsidRPr="00835360">
        <w:rPr>
          <w:rFonts w:ascii="PT Astra Serif" w:hAnsi="PT Astra Serif"/>
          <w:sz w:val="26"/>
          <w:szCs w:val="26"/>
        </w:rPr>
        <w:t>от</w:t>
      </w:r>
      <w:r w:rsidR="00835360" w:rsidRPr="00835360">
        <w:rPr>
          <w:rFonts w:ascii="PT Astra Serif" w:hAnsi="PT Astra Serif"/>
          <w:sz w:val="26"/>
          <w:szCs w:val="26"/>
        </w:rPr>
        <w:t xml:space="preserve"> 25.12.2024</w:t>
      </w:r>
      <w:r w:rsidR="00835360"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/>
          <w:sz w:val="26"/>
          <w:szCs w:val="26"/>
        </w:rPr>
        <w:t>№</w:t>
      </w:r>
      <w:r w:rsidR="00835360">
        <w:rPr>
          <w:rFonts w:ascii="PT Astra Serif" w:hAnsi="PT Astra Serif"/>
          <w:sz w:val="26"/>
          <w:szCs w:val="26"/>
        </w:rPr>
        <w:t>54</w:t>
      </w:r>
    </w:p>
    <w:p w:rsidR="00C1577B" w:rsidRDefault="00C1577B" w:rsidP="00C1577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1577B" w:rsidRDefault="00C1577B" w:rsidP="00C1577B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13590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color w:val="000000" w:themeColor="text1"/>
          <w:sz w:val="32"/>
          <w:szCs w:val="32"/>
        </w:rPr>
      </w:pPr>
      <w:r w:rsidRPr="00F13590">
        <w:rPr>
          <w:rFonts w:ascii="PT Astra Serif" w:hAnsi="PT Astra Serif" w:cs="Times New Roman"/>
          <w:color w:val="000000" w:themeColor="text1"/>
          <w:sz w:val="32"/>
          <w:szCs w:val="32"/>
        </w:rPr>
        <w:t>Муниципальная программа</w:t>
      </w:r>
    </w:p>
    <w:p w:rsidR="00F13590" w:rsidRPr="00B73C02" w:rsidRDefault="00B73C02" w:rsidP="00F13590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B73C02">
        <w:rPr>
          <w:rFonts w:ascii="PT Astra Serif" w:hAnsi="PT Astra Serif"/>
          <w:b/>
          <w:sz w:val="28"/>
          <w:szCs w:val="28"/>
        </w:rPr>
        <w:t>«Социальная поддержка и защита населения  в муниципальном образовании «</w:t>
      </w:r>
      <w:proofErr w:type="spellStart"/>
      <w:r w:rsidRPr="00B73C0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B73C0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B73C0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B73C02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  <w:r w:rsidR="00F13590" w:rsidRPr="00B73C02">
        <w:rPr>
          <w:rFonts w:ascii="PT Astra Serif" w:hAnsi="PT Astra Serif"/>
          <w:b/>
          <w:color w:val="000000" w:themeColor="text1"/>
          <w:sz w:val="32"/>
          <w:szCs w:val="32"/>
        </w:rPr>
        <w:t>»</w:t>
      </w: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7D7AE7" w:rsidRDefault="007D7AE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7D7AE7" w:rsidRDefault="007D7AE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B73C02" w:rsidRDefault="00493723" w:rsidP="00B73C02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 w:rsidR="00B73C02" w:rsidRPr="00181B33">
        <w:rPr>
          <w:rFonts w:ascii="PT Astra Serif" w:hAnsi="PT Astra Serif"/>
          <w:sz w:val="28"/>
          <w:szCs w:val="28"/>
        </w:rPr>
        <w:t>«</w:t>
      </w:r>
      <w:r w:rsidR="00B73C02">
        <w:rPr>
          <w:rFonts w:ascii="PT Astra Serif" w:hAnsi="PT Astra Serif"/>
          <w:sz w:val="28"/>
          <w:szCs w:val="28"/>
        </w:rPr>
        <w:t>Социальная поддержка и защита населения</w:t>
      </w:r>
      <w:r w:rsidR="00B73C02" w:rsidRPr="00181B33">
        <w:rPr>
          <w:rFonts w:ascii="PT Astra Serif" w:hAnsi="PT Astra Serif"/>
          <w:sz w:val="28"/>
          <w:szCs w:val="28"/>
        </w:rPr>
        <w:t xml:space="preserve">  </w:t>
      </w:r>
      <w:r w:rsidR="00B73C02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B73C02">
        <w:rPr>
          <w:rFonts w:ascii="PT Astra Serif" w:hAnsi="PT Astra Serif"/>
          <w:sz w:val="28"/>
          <w:szCs w:val="28"/>
        </w:rPr>
        <w:t>Тиинское</w:t>
      </w:r>
      <w:proofErr w:type="spellEnd"/>
      <w:r w:rsidR="00B73C0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B73C0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73C02">
        <w:rPr>
          <w:rFonts w:ascii="PT Astra Serif" w:hAnsi="PT Astra Serif"/>
          <w:sz w:val="28"/>
          <w:szCs w:val="28"/>
        </w:rPr>
        <w:t xml:space="preserve"> района</w:t>
      </w:r>
      <w:r w:rsidR="00B73C02" w:rsidRPr="00181B33">
        <w:rPr>
          <w:rFonts w:ascii="PT Astra Serif" w:hAnsi="PT Astra Serif"/>
          <w:sz w:val="28"/>
          <w:szCs w:val="28"/>
        </w:rPr>
        <w:t xml:space="preserve"> Ульяновской области»</w:t>
      </w:r>
    </w:p>
    <w:p w:rsidR="00F13590" w:rsidRDefault="00493723" w:rsidP="00B73C0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Оценка текущего состояния </w:t>
      </w:r>
      <w:r w:rsidR="00C022FB">
        <w:rPr>
          <w:rFonts w:ascii="PT Astra Serif" w:hAnsi="PT Astra Serif"/>
          <w:b/>
          <w:sz w:val="28"/>
          <w:szCs w:val="28"/>
        </w:rPr>
        <w:t>социальной поддержки и защиты населения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4D7F92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="004D7F9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4D7F92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31B0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331B09">
        <w:rPr>
          <w:rFonts w:ascii="PT Astra Serif" w:hAnsi="PT Astra Serif"/>
          <w:b/>
          <w:sz w:val="28"/>
          <w:szCs w:val="28"/>
        </w:rPr>
        <w:t xml:space="preserve"> района</w:t>
      </w:r>
      <w:r w:rsidRPr="00493723">
        <w:rPr>
          <w:rFonts w:ascii="PT Astra Serif" w:hAnsi="PT Astra Serif"/>
          <w:b/>
          <w:sz w:val="28"/>
          <w:szCs w:val="28"/>
        </w:rPr>
        <w:t xml:space="preserve"> </w:t>
      </w:r>
      <w:r w:rsidRPr="00331B09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493723" w:rsidRDefault="00493723" w:rsidP="00F13590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3B6AD9" w:rsidRPr="001402C5" w:rsidRDefault="003B6AD9" w:rsidP="003B6AD9">
      <w:pPr>
        <w:overflowPunct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402C5">
        <w:rPr>
          <w:rFonts w:ascii="PT Astra Serif" w:hAnsi="PT Astra Serif"/>
          <w:sz w:val="28"/>
          <w:szCs w:val="28"/>
        </w:rPr>
        <w:t>Организация адресной социальной поддержки населения – одно из направлений в работе Администрации поселения муниципального образования «</w:t>
      </w:r>
      <w:proofErr w:type="spellStart"/>
      <w:r w:rsidRPr="001402C5">
        <w:rPr>
          <w:rFonts w:ascii="PT Astra Serif" w:hAnsi="PT Astra Serif"/>
          <w:sz w:val="28"/>
          <w:szCs w:val="28"/>
        </w:rPr>
        <w:t>Тиинское</w:t>
      </w:r>
      <w:proofErr w:type="spellEnd"/>
      <w:r w:rsidRPr="001402C5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1402C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402C5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3B6AD9" w:rsidRPr="001402C5" w:rsidRDefault="003B6AD9" w:rsidP="003B6AD9">
      <w:pPr>
        <w:overflowPunct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402C5">
        <w:rPr>
          <w:rFonts w:ascii="PT Astra Serif" w:hAnsi="PT Astra Serif"/>
          <w:sz w:val="28"/>
          <w:szCs w:val="28"/>
        </w:rPr>
        <w:t>Муниципальная программа «Социальная поддержка и защита населения в муниципальном образовании «</w:t>
      </w:r>
      <w:proofErr w:type="spellStart"/>
      <w:r w:rsidRPr="001402C5">
        <w:rPr>
          <w:rFonts w:ascii="PT Astra Serif" w:hAnsi="PT Astra Serif"/>
          <w:sz w:val="28"/>
          <w:szCs w:val="28"/>
        </w:rPr>
        <w:t>Тиинское</w:t>
      </w:r>
      <w:proofErr w:type="spellEnd"/>
      <w:r w:rsidRPr="001402C5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1402C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402C5">
        <w:rPr>
          <w:rFonts w:ascii="PT Astra Serif" w:hAnsi="PT Astra Serif"/>
          <w:sz w:val="28"/>
          <w:szCs w:val="28"/>
        </w:rPr>
        <w:t xml:space="preserve"> района Ульяновской области» — это своего рода система гарантированных мер, направленных на поддержку различных слоев населения муниципального образования «</w:t>
      </w:r>
      <w:proofErr w:type="spellStart"/>
      <w:r w:rsidRPr="001402C5">
        <w:rPr>
          <w:rFonts w:ascii="PT Astra Serif" w:hAnsi="PT Astra Serif"/>
          <w:sz w:val="28"/>
          <w:szCs w:val="28"/>
        </w:rPr>
        <w:t>Тиинское</w:t>
      </w:r>
      <w:proofErr w:type="spellEnd"/>
      <w:r w:rsidRPr="001402C5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1402C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402C5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451A9C" w:rsidRPr="00C06080" w:rsidRDefault="00451A9C" w:rsidP="00BE29D2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="003547AB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sz w:val="28"/>
          <w:szCs w:val="28"/>
        </w:rPr>
        <w:t>» в сфере реализации муниципальной программы</w:t>
      </w:r>
    </w:p>
    <w:p w:rsidR="00451A9C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51A9C" w:rsidRDefault="00451A9C" w:rsidP="00451A9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D1716">
        <w:rPr>
          <w:rFonts w:ascii="PT Astra Serif" w:hAnsi="PT Astra Serif"/>
          <w:sz w:val="28"/>
          <w:szCs w:val="28"/>
        </w:rPr>
        <w:t xml:space="preserve">недрение и реализация </w:t>
      </w:r>
      <w:r w:rsidR="003547AB">
        <w:rPr>
          <w:rFonts w:ascii="PT Astra Serif" w:hAnsi="PT Astra Serif"/>
          <w:sz w:val="28"/>
          <w:szCs w:val="28"/>
        </w:rPr>
        <w:t>в муниципальном образовании «</w:t>
      </w:r>
      <w:proofErr w:type="spellStart"/>
      <w:r w:rsidR="003547AB">
        <w:rPr>
          <w:rFonts w:ascii="PT Astra Serif" w:hAnsi="PT Astra Serif"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3547A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3547A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3D1716">
        <w:rPr>
          <w:rFonts w:ascii="PT Astra Serif" w:hAnsi="PT Astra Serif"/>
          <w:sz w:val="28"/>
          <w:szCs w:val="28"/>
        </w:rPr>
        <w:t xml:space="preserve"> комплексной Программы будет направлена на достижение цели и решение основных задач</w:t>
      </w:r>
      <w:r>
        <w:rPr>
          <w:rFonts w:ascii="PT Astra Serif" w:hAnsi="PT Astra Serif"/>
          <w:sz w:val="28"/>
          <w:szCs w:val="28"/>
        </w:rPr>
        <w:t xml:space="preserve">. </w:t>
      </w:r>
      <w:r w:rsidRPr="003D1716">
        <w:rPr>
          <w:rFonts w:ascii="PT Astra Serif" w:hAnsi="PT Astra Serif"/>
          <w:sz w:val="28"/>
          <w:szCs w:val="28"/>
        </w:rPr>
        <w:t>Кроме того, программа направлена на решение ряда глобальных проблем, имеющих место в современном</w:t>
      </w:r>
      <w:r>
        <w:rPr>
          <w:rFonts w:ascii="PT Astra Serif" w:hAnsi="PT Astra Serif"/>
          <w:sz w:val="28"/>
          <w:szCs w:val="28"/>
        </w:rPr>
        <w:t xml:space="preserve"> обществе.</w:t>
      </w:r>
    </w:p>
    <w:p w:rsidR="00451A9C" w:rsidRDefault="00451A9C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826D28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826D28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826D28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F70487" w:rsidRPr="00FC1D1C" w:rsidRDefault="00F70487" w:rsidP="00F70487">
      <w:pPr>
        <w:jc w:val="both"/>
        <w:rPr>
          <w:rFonts w:ascii="PT Astra Serif" w:hAnsi="PT Astra Serif"/>
          <w:sz w:val="28"/>
          <w:szCs w:val="28"/>
        </w:rPr>
      </w:pPr>
      <w:r w:rsidRPr="00FC1D1C">
        <w:rPr>
          <w:rFonts w:ascii="PT Astra Serif" w:hAnsi="PT Astra Serif"/>
          <w:sz w:val="28"/>
          <w:szCs w:val="28"/>
        </w:rPr>
        <w:t>Связь муниципальной программы с государственной программой Ульяновской области не предусмотрена.</w:t>
      </w:r>
    </w:p>
    <w:p w:rsidR="00D640F7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Описание задач муниципального </w:t>
      </w:r>
      <w:r w:rsidR="00C022FB">
        <w:rPr>
          <w:rFonts w:ascii="PT Astra Serif" w:hAnsi="PT Astra Serif"/>
          <w:b/>
          <w:sz w:val="28"/>
          <w:szCs w:val="28"/>
        </w:rPr>
        <w:t>образования</w:t>
      </w:r>
    </w:p>
    <w:p w:rsidR="007B7E17" w:rsidRDefault="00D640F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сфере </w:t>
      </w:r>
      <w:r w:rsidR="00C022FB">
        <w:rPr>
          <w:rFonts w:ascii="PT Astra Serif" w:hAnsi="PT Astra Serif"/>
          <w:b/>
          <w:sz w:val="28"/>
          <w:szCs w:val="28"/>
        </w:rPr>
        <w:t xml:space="preserve">социальной поддержки </w:t>
      </w:r>
      <w:r w:rsidR="00D14323">
        <w:rPr>
          <w:rFonts w:ascii="PT Astra Serif" w:hAnsi="PT Astra Serif"/>
          <w:b/>
          <w:sz w:val="28"/>
          <w:szCs w:val="28"/>
        </w:rPr>
        <w:t>и защиты населения</w:t>
      </w:r>
      <w:r w:rsidR="007B7E17">
        <w:rPr>
          <w:rFonts w:ascii="PT Astra Serif" w:hAnsi="PT Astra Serif"/>
          <w:b/>
          <w:sz w:val="28"/>
          <w:szCs w:val="28"/>
        </w:rPr>
        <w:t xml:space="preserve">  </w:t>
      </w:r>
      <w:r w:rsidR="003547AB">
        <w:rPr>
          <w:rFonts w:ascii="PT Astra Serif" w:hAnsi="PT Astra Serif"/>
          <w:b/>
          <w:sz w:val="28"/>
          <w:szCs w:val="28"/>
        </w:rPr>
        <w:t>в муниципальном образовании «</w:t>
      </w:r>
      <w:proofErr w:type="spellStart"/>
      <w:r w:rsidR="003547AB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3547AB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7B7E1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7B7E17" w:rsidRPr="00331B09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7B7E17" w:rsidRPr="00331B09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7B7E17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B7E17" w:rsidRPr="00C06080" w:rsidRDefault="007B7E17" w:rsidP="007B7E17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70487" w:rsidRPr="001402C5" w:rsidRDefault="00F70487" w:rsidP="00F70487">
      <w:pPr>
        <w:pStyle w:val="Standard"/>
        <w:snapToGrid w:val="0"/>
        <w:jc w:val="both"/>
        <w:rPr>
          <w:rFonts w:ascii="PT Astra Serif" w:hAnsi="PT Astra Serif"/>
          <w:sz w:val="28"/>
          <w:szCs w:val="28"/>
        </w:rPr>
      </w:pPr>
      <w:r w:rsidRPr="001402C5">
        <w:rPr>
          <w:rFonts w:ascii="PT Astra Serif" w:hAnsi="PT Astra Serif"/>
          <w:sz w:val="28"/>
          <w:szCs w:val="28"/>
        </w:rPr>
        <w:t>Задачи программы:</w:t>
      </w:r>
    </w:p>
    <w:p w:rsidR="00F70487" w:rsidRPr="001402C5" w:rsidRDefault="00F70487" w:rsidP="00F70487">
      <w:pPr>
        <w:pStyle w:val="Standard"/>
        <w:snapToGri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1402C5">
        <w:rPr>
          <w:rFonts w:ascii="PT Astra Serif" w:hAnsi="PT Astra Serif"/>
          <w:sz w:val="28"/>
          <w:szCs w:val="28"/>
        </w:rPr>
        <w:t>Усиление поддержки нуждающихся граждан;</w:t>
      </w:r>
    </w:p>
    <w:p w:rsidR="00F70487" w:rsidRDefault="00F70487" w:rsidP="00F70487">
      <w:pPr>
        <w:pStyle w:val="Standard"/>
        <w:snapToGri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2.С</w:t>
      </w:r>
      <w:r w:rsidRPr="001402C5">
        <w:rPr>
          <w:rFonts w:ascii="PT Astra Serif" w:hAnsi="PT Astra Serif"/>
          <w:sz w:val="28"/>
          <w:szCs w:val="28"/>
        </w:rPr>
        <w:t>окращение социальной и экономической бедности</w:t>
      </w:r>
      <w:r>
        <w:rPr>
          <w:rFonts w:ascii="PT Astra Serif" w:hAnsi="PT Astra Serif"/>
          <w:sz w:val="28"/>
          <w:szCs w:val="28"/>
        </w:rPr>
        <w:t>;</w:t>
      </w:r>
    </w:p>
    <w:p w:rsidR="007B7E17" w:rsidRPr="001B095A" w:rsidRDefault="00F70487" w:rsidP="00F70487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</w:t>
      </w:r>
      <w:r w:rsidRPr="001402C5">
        <w:rPr>
          <w:rFonts w:ascii="PT Astra Serif" w:hAnsi="PT Astra Serif"/>
          <w:sz w:val="28"/>
          <w:szCs w:val="28"/>
        </w:rPr>
        <w:t>овышение качества жизни населения</w:t>
      </w:r>
      <w:r>
        <w:rPr>
          <w:rFonts w:ascii="PT Astra Serif" w:hAnsi="PT Astra Serif"/>
          <w:sz w:val="28"/>
          <w:szCs w:val="28"/>
        </w:rPr>
        <w:t>.</w:t>
      </w:r>
    </w:p>
    <w:p w:rsidR="007B7E17" w:rsidRPr="005E6D44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640F7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93723" w:rsidRPr="002E3547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2E3547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B73C02" w:rsidRDefault="00B73C02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B73C02" w:rsidRDefault="00B73C02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70487" w:rsidRDefault="00F70487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C1577B" w:rsidRDefault="00C1577B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Приложение №1</w:t>
      </w:r>
    </w:p>
    <w:p w:rsidR="00C1577B" w:rsidRDefault="00C1577B" w:rsidP="00C1577B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муниципальной программе, утвержденной постановлением администрации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Тиинское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</w:t>
      </w:r>
      <w:r>
        <w:rPr>
          <w:rFonts w:ascii="PT Astra Serif" w:hAnsi="PT Astra Serif"/>
          <w:sz w:val="26"/>
          <w:szCs w:val="26"/>
        </w:rPr>
        <w:lastRenderedPageBreak/>
        <w:t xml:space="preserve">поселение» </w:t>
      </w:r>
      <w:proofErr w:type="spellStart"/>
      <w:r>
        <w:rPr>
          <w:rFonts w:ascii="PT Astra Serif" w:hAnsi="PT Astra Serif"/>
          <w:sz w:val="26"/>
          <w:szCs w:val="26"/>
        </w:rPr>
        <w:t>Мелекесского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:rsidR="00C1577B" w:rsidRPr="00CE4088" w:rsidRDefault="00835360" w:rsidP="00835360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C1577B" w:rsidRPr="00835360">
        <w:rPr>
          <w:rFonts w:ascii="PT Astra Serif" w:hAnsi="PT Astra Serif"/>
          <w:sz w:val="26"/>
          <w:szCs w:val="26"/>
        </w:rPr>
        <w:t>от</w:t>
      </w:r>
      <w:r w:rsidRPr="00835360">
        <w:rPr>
          <w:rFonts w:ascii="PT Astra Serif" w:hAnsi="PT Astra Serif"/>
          <w:sz w:val="26"/>
          <w:szCs w:val="26"/>
        </w:rPr>
        <w:t xml:space="preserve"> 25.12.2024 </w:t>
      </w:r>
      <w:r>
        <w:rPr>
          <w:rFonts w:ascii="PT Astra Serif" w:hAnsi="PT Astra Serif"/>
          <w:sz w:val="26"/>
          <w:szCs w:val="26"/>
        </w:rPr>
        <w:t xml:space="preserve"> </w:t>
      </w:r>
      <w:r w:rsidR="00C1577B"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54</w:t>
      </w:r>
    </w:p>
    <w:p w:rsidR="00C1577B" w:rsidRDefault="00C1577B" w:rsidP="00C1577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Default="00090B8B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ПАСПОРТ</w:t>
      </w:r>
    </w:p>
    <w:p w:rsidR="007E7C6C" w:rsidRPr="007B7E17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B73C02" w:rsidRPr="00B73C02" w:rsidRDefault="00B73C02" w:rsidP="00B73C02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B73C02">
        <w:rPr>
          <w:rFonts w:ascii="PT Astra Serif" w:hAnsi="PT Astra Serif"/>
          <w:b/>
          <w:sz w:val="28"/>
          <w:szCs w:val="28"/>
        </w:rPr>
        <w:t>Социальная поддержка и защита населения  в муниципальном образовании «</w:t>
      </w:r>
      <w:proofErr w:type="spellStart"/>
      <w:r w:rsidRPr="00B73C0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B73C0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B73C0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B73C02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  <w:r w:rsidRPr="00B73C02">
        <w:rPr>
          <w:rFonts w:ascii="PT Astra Serif" w:hAnsi="PT Astra Serif"/>
          <w:b/>
          <w:color w:val="000000" w:themeColor="text1"/>
          <w:sz w:val="32"/>
          <w:szCs w:val="32"/>
        </w:rPr>
        <w:t>»</w:t>
      </w:r>
    </w:p>
    <w:p w:rsidR="007E7C6C" w:rsidRPr="007512DE" w:rsidRDefault="007E7C6C" w:rsidP="007E7C6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919"/>
      </w:tblGrid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7E7C6C" w:rsidRPr="008069C7" w:rsidRDefault="003547AB" w:rsidP="003547A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</w:t>
            </w:r>
            <w:r w:rsid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8069C7"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Тиинское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сельское поселение</w:t>
            </w:r>
            <w:r w:rsidR="008069C7" w:rsidRPr="008069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Мелекесского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7E7C6C" w:rsidRPr="00335D62" w:rsidRDefault="00D14323" w:rsidP="00D14323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Финансовый отдел </w:t>
            </w:r>
            <w:r w:rsidR="00335D62" w:rsidRPr="00335D62"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администрации муниципального образования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района Ульяновской области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740D93" w:rsidRPr="00CC16BE" w:rsidRDefault="003547AB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нет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7E7C6C" w:rsidRPr="00CC16BE" w:rsidRDefault="009756BB" w:rsidP="008069C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2025 - 2030 </w:t>
            </w:r>
            <w:r w:rsidR="008069C7">
              <w:rPr>
                <w:rFonts w:ascii="PT Astra Serif" w:hAnsi="PT Astra Serif"/>
                <w:szCs w:val="24"/>
              </w:rPr>
              <w:t>годы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F70487" w:rsidRPr="00792313" w:rsidRDefault="00F70487" w:rsidP="00F70487">
            <w:pPr>
              <w:jc w:val="both"/>
              <w:rPr>
                <w:rFonts w:ascii="PT Astra Serif" w:hAnsi="PT Astra Serif"/>
                <w:sz w:val="28"/>
              </w:rPr>
            </w:pPr>
            <w:r w:rsidRPr="00792313">
              <w:rPr>
                <w:rFonts w:ascii="PT Astra Serif" w:hAnsi="PT Astra Serif"/>
                <w:sz w:val="28"/>
              </w:rPr>
              <w:t>Цели муниципальной программы:</w:t>
            </w:r>
          </w:p>
          <w:p w:rsidR="00F70487" w:rsidRPr="001402C5" w:rsidRDefault="00F70487" w:rsidP="00F70487">
            <w:pPr>
              <w:pStyle w:val="Standard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1402C5">
              <w:rPr>
                <w:rFonts w:ascii="PT Astra Serif" w:hAnsi="PT Astra Serif"/>
                <w:sz w:val="28"/>
                <w:szCs w:val="28"/>
              </w:rPr>
              <w:t>Увеличение периода активного долголетия и продолжительности здоровой жизни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402C5">
              <w:rPr>
                <w:rFonts w:ascii="PT Astra Serif" w:hAnsi="PT Astra Serif"/>
                <w:sz w:val="28"/>
                <w:szCs w:val="28"/>
              </w:rPr>
              <w:br/>
              <w:t>Задачи программы:</w:t>
            </w:r>
          </w:p>
          <w:p w:rsidR="00F70487" w:rsidRPr="001402C5" w:rsidRDefault="00F70487" w:rsidP="00F70487">
            <w:pPr>
              <w:pStyle w:val="Standard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1402C5">
              <w:rPr>
                <w:rFonts w:ascii="PT Astra Serif" w:hAnsi="PT Astra Serif"/>
                <w:sz w:val="28"/>
                <w:szCs w:val="28"/>
              </w:rPr>
              <w:t>Усиление поддержки нуждающихся граждан;</w:t>
            </w:r>
          </w:p>
          <w:p w:rsidR="00F70487" w:rsidRDefault="00F70487" w:rsidP="00F70487">
            <w:pPr>
              <w:pStyle w:val="Standard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2.С</w:t>
            </w:r>
            <w:r w:rsidRPr="001402C5">
              <w:rPr>
                <w:rFonts w:ascii="PT Astra Serif" w:hAnsi="PT Astra Serif"/>
                <w:sz w:val="28"/>
                <w:szCs w:val="28"/>
              </w:rPr>
              <w:t>окращение социальной и экономической бедности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E7C6C" w:rsidRPr="00CC16BE" w:rsidRDefault="00F70487" w:rsidP="00F70487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3.П</w:t>
            </w:r>
            <w:r w:rsidRPr="001402C5">
              <w:rPr>
                <w:rFonts w:ascii="PT Astra Serif" w:hAnsi="PT Astra Serif"/>
                <w:sz w:val="28"/>
                <w:szCs w:val="28"/>
              </w:rPr>
              <w:t>овышение качества жизни населения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F03F57" w:rsidRPr="00CC16BE" w:rsidRDefault="00F70487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нет</w:t>
            </w: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Показатели муниципальной программы</w:t>
            </w:r>
          </w:p>
        </w:tc>
        <w:tc>
          <w:tcPr>
            <w:tcW w:w="3919" w:type="dxa"/>
          </w:tcPr>
          <w:p w:rsidR="00F70487" w:rsidRPr="002F5895" w:rsidRDefault="00B70070" w:rsidP="00F70487">
            <w:pPr>
              <w:pStyle w:val="2"/>
              <w:shd w:val="clear" w:color="auto" w:fill="auto"/>
              <w:spacing w:before="0" w:after="0" w:line="240" w:lineRule="auto"/>
              <w:ind w:left="40" w:right="40" w:firstLine="282"/>
              <w:rPr>
                <w:rFonts w:ascii="PT Astra Serif" w:eastAsia="Calibri" w:hAnsi="PT Astra Serif"/>
                <w:color w:val="2D2D2D"/>
                <w:sz w:val="28"/>
                <w:szCs w:val="28"/>
                <w:lang w:eastAsia="ru-RU"/>
              </w:rPr>
            </w:pPr>
            <w:bookmarkStart w:id="1" w:name="OLE_LINK1"/>
            <w:r w:rsidRPr="00CC16BE">
              <w:rPr>
                <w:rFonts w:ascii="PT Astra Serif" w:hAnsi="PT Astra Serif"/>
                <w:szCs w:val="24"/>
                <w:lang w:eastAsia="ar-SA"/>
              </w:rPr>
              <w:t>1.</w:t>
            </w:r>
            <w:r w:rsidR="00F70487" w:rsidRPr="002F5895">
              <w:rPr>
                <w:rFonts w:ascii="PT Astra Serif" w:hAnsi="PT Astra Serif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F70487" w:rsidRPr="002F5895">
              <w:rPr>
                <w:rFonts w:ascii="PT Astra Serif" w:eastAsia="Calibri" w:hAnsi="PT Astra Serif"/>
                <w:color w:val="2D2D2D"/>
                <w:sz w:val="28"/>
                <w:szCs w:val="28"/>
                <w:lang w:eastAsia="ru-RU"/>
              </w:rPr>
              <w:t>-малоимущие семьи, получившие меры социальной поддержки, ед.</w:t>
            </w:r>
          </w:p>
          <w:p w:rsidR="00F70487" w:rsidRDefault="00F70487" w:rsidP="00F70487">
            <w:pPr>
              <w:pStyle w:val="2"/>
              <w:shd w:val="clear" w:color="auto" w:fill="auto"/>
              <w:spacing w:before="0" w:after="0" w:line="240" w:lineRule="auto"/>
              <w:ind w:left="40" w:right="40" w:firstLine="282"/>
              <w:rPr>
                <w:rFonts w:ascii="PT Astra Serif" w:eastAsia="Calibri" w:hAnsi="PT Astra Serif"/>
                <w:color w:val="2D2D2D"/>
                <w:sz w:val="28"/>
                <w:szCs w:val="28"/>
                <w:lang w:eastAsia="ru-RU"/>
              </w:rPr>
            </w:pPr>
            <w:r w:rsidRPr="002F5895">
              <w:rPr>
                <w:rFonts w:ascii="PT Astra Serif" w:eastAsia="Calibri" w:hAnsi="PT Astra Serif"/>
                <w:color w:val="2D2D2D"/>
                <w:sz w:val="28"/>
                <w:szCs w:val="28"/>
                <w:lang w:eastAsia="ru-RU"/>
              </w:rPr>
              <w:t xml:space="preserve">-граждане старшего </w:t>
            </w:r>
            <w:r w:rsidRPr="002F5895">
              <w:rPr>
                <w:rFonts w:ascii="PT Astra Serif" w:eastAsia="Calibri" w:hAnsi="PT Astra Serif"/>
                <w:color w:val="2D2D2D"/>
                <w:sz w:val="28"/>
                <w:szCs w:val="28"/>
                <w:lang w:eastAsia="ru-RU"/>
              </w:rPr>
              <w:lastRenderedPageBreak/>
              <w:t>поколения и инвалиды получившие меры  социальной поддержки попавшие в трудную жизненную ситуацию</w:t>
            </w:r>
            <w:proofErr w:type="gramStart"/>
            <w:r w:rsidRPr="002F5895">
              <w:rPr>
                <w:rFonts w:ascii="PT Astra Serif" w:eastAsia="Calibri" w:hAnsi="PT Astra Serif"/>
                <w:color w:val="2D2D2D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Calibri" w:hAnsi="PT Astra Serif"/>
                <w:color w:val="2D2D2D"/>
                <w:sz w:val="28"/>
                <w:szCs w:val="28"/>
                <w:lang w:eastAsia="ru-RU"/>
              </w:rPr>
              <w:t xml:space="preserve"> ед.</w:t>
            </w:r>
          </w:p>
          <w:p w:rsidR="00F70487" w:rsidRPr="00CC16BE" w:rsidRDefault="00F70487" w:rsidP="00F7048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  <w:lang w:eastAsia="ar-SA"/>
              </w:rPr>
              <w:t xml:space="preserve"> </w:t>
            </w:r>
            <w:bookmarkEnd w:id="1"/>
          </w:p>
          <w:p w:rsidR="007E7C6C" w:rsidRPr="00CC16BE" w:rsidRDefault="007E7C6C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C15434" w:rsidRPr="00CC16BE" w:rsidRDefault="00C15434" w:rsidP="00C1543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Источником финансового обеспечения муниципальной программы </w:t>
            </w:r>
            <w:r w:rsidR="008069C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являются бюджетные ассигнования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муниципального образования «</w:t>
            </w:r>
            <w:proofErr w:type="spellStart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Тиинское</w:t>
            </w:r>
            <w:proofErr w:type="spellEnd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сельское поселение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» </w:t>
            </w:r>
            <w:proofErr w:type="spellStart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Мелекесского</w:t>
            </w:r>
            <w:proofErr w:type="spellEnd"/>
            <w:r w:rsidR="002913B1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района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Ульяновской области (далее – местный бюджет).</w:t>
            </w:r>
          </w:p>
          <w:p w:rsidR="00CD1FFB" w:rsidRPr="000C15F3" w:rsidRDefault="00C15434" w:rsidP="00CD1FFB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 w:rsidR="00024F96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B73C0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96</w:t>
            </w:r>
            <w:r w:rsidR="000C15F3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 w:rsidR="00B73C02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CD1FFB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B73C02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 w:rsidR="00B73C02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 w:rsidR="00B73C02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</w:t>
            </w:r>
            <w:r w:rsidR="00B73C02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CD1FFB" w:rsidRPr="000C15F3" w:rsidRDefault="001D5DC3" w:rsidP="00CD1FFB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B73C02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="00CD1FFB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них:</w:t>
            </w:r>
          </w:p>
          <w:p w:rsidR="00966AC3" w:rsidRPr="000C15F3" w:rsidRDefault="00966AC3" w:rsidP="00966AC3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 – </w:t>
            </w:r>
            <w:r w:rsidR="00B73C02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96,</w:t>
            </w:r>
            <w:r w:rsidR="00735C79"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00000</w:t>
            </w:r>
            <w:r w:rsidR="00735C79"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B73C02" w:rsidRPr="000C15F3" w:rsidRDefault="00B73C02" w:rsidP="00B73C02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B73C02" w:rsidRPr="000C15F3" w:rsidRDefault="00B73C02" w:rsidP="00B73C02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B73C02" w:rsidRPr="000C15F3" w:rsidRDefault="00B73C02" w:rsidP="00B73C02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B73C02" w:rsidRPr="000C15F3" w:rsidRDefault="00B73C02" w:rsidP="00B73C02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B73C02" w:rsidRPr="000C15F3" w:rsidRDefault="00B73C02" w:rsidP="00B73C02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,00000 тыс. руб.;</w:t>
            </w:r>
          </w:p>
          <w:p w:rsidR="00966AC3" w:rsidRPr="00CC16BE" w:rsidRDefault="00B73C02" w:rsidP="00B73C02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16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,00000 тыс. </w:t>
            </w:r>
            <w:proofErr w:type="spellStart"/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руб</w:t>
            </w:r>
            <w:proofErr w:type="spellEnd"/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E7C6C" w:rsidRPr="00CC16BE" w:rsidRDefault="007E7C6C" w:rsidP="00F70487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hAnsi="PT Astra Serif"/>
                <w:szCs w:val="24"/>
              </w:rPr>
            </w:pPr>
          </w:p>
        </w:tc>
      </w:tr>
      <w:tr w:rsidR="007E7C6C" w:rsidRPr="00CC16BE" w:rsidTr="00CD1FFB">
        <w:tc>
          <w:tcPr>
            <w:tcW w:w="5499" w:type="dxa"/>
          </w:tcPr>
          <w:p w:rsidR="007E7C6C" w:rsidRPr="00CC16BE" w:rsidRDefault="007E7C6C" w:rsidP="00DC261A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CC16BE" w:rsidRPr="00CC16BE" w:rsidRDefault="00F70487" w:rsidP="00DC261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Style w:val="a4"/>
                <w:rFonts w:ascii="PT Astra Serif" w:hAnsi="PT Astra Serif" w:cs="Arial"/>
                <w:color w:val="000000" w:themeColor="text1"/>
                <w:szCs w:val="24"/>
                <w:shd w:val="clear" w:color="auto" w:fill="FFFFFF"/>
              </w:rPr>
              <w:t>нет</w:t>
            </w:r>
          </w:p>
        </w:tc>
      </w:tr>
    </w:tbl>
    <w:p w:rsidR="007E7C6C" w:rsidRPr="00CC16BE" w:rsidRDefault="007E7C6C" w:rsidP="007E7C6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:rsidR="00090B8B" w:rsidRDefault="00090B8B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</w:p>
    <w:p w:rsidR="00C1577B" w:rsidRDefault="00C1577B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Приложение №2</w:t>
      </w:r>
    </w:p>
    <w:p w:rsidR="00C1577B" w:rsidRDefault="00C1577B" w:rsidP="00C1577B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муниципальной программе, утвержденной постановлением администрации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Тиинское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</w:t>
      </w:r>
      <w:r>
        <w:rPr>
          <w:rFonts w:ascii="PT Astra Serif" w:hAnsi="PT Astra Serif"/>
          <w:sz w:val="26"/>
          <w:szCs w:val="26"/>
        </w:rPr>
        <w:lastRenderedPageBreak/>
        <w:t xml:space="preserve">поселение» </w:t>
      </w:r>
      <w:proofErr w:type="spellStart"/>
      <w:r>
        <w:rPr>
          <w:rFonts w:ascii="PT Astra Serif" w:hAnsi="PT Astra Serif"/>
          <w:sz w:val="26"/>
          <w:szCs w:val="26"/>
        </w:rPr>
        <w:t>Мелекесского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:rsidR="00C1577B" w:rsidRPr="00CE4088" w:rsidRDefault="00835360" w:rsidP="00835360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  <w:u w:val="single"/>
        </w:rPr>
      </w:pPr>
      <w:r w:rsidRPr="00835360">
        <w:rPr>
          <w:rFonts w:ascii="PT Astra Serif" w:hAnsi="PT Astra Serif"/>
          <w:sz w:val="26"/>
          <w:szCs w:val="26"/>
        </w:rPr>
        <w:t xml:space="preserve">от 25.12.2024 </w:t>
      </w:r>
      <w:r>
        <w:rPr>
          <w:rFonts w:ascii="PT Astra Serif" w:hAnsi="PT Astra Serif"/>
          <w:sz w:val="26"/>
          <w:szCs w:val="26"/>
        </w:rPr>
        <w:t xml:space="preserve"> </w:t>
      </w:r>
      <w:r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54</w:t>
      </w:r>
    </w:p>
    <w:p w:rsidR="00C1577B" w:rsidRDefault="00C1577B" w:rsidP="00C1577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Default="00090B8B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</w:p>
    <w:p w:rsidR="00CC16BE" w:rsidRPr="00F37A4C" w:rsidRDefault="00CC16BE" w:rsidP="00CC16BE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>ПЕРЕЧЕНЬ ПОКАЗАТЕЛЕЙ</w:t>
      </w:r>
    </w:p>
    <w:p w:rsidR="00CC16BE" w:rsidRPr="00F37A4C" w:rsidRDefault="00CC16BE" w:rsidP="00CC16BE">
      <w:pPr>
        <w:pStyle w:val="ConsPlusNormal"/>
        <w:jc w:val="center"/>
        <w:rPr>
          <w:b/>
          <w:sz w:val="28"/>
          <w:szCs w:val="28"/>
        </w:rPr>
      </w:pPr>
      <w:r w:rsidRPr="00F37A4C">
        <w:rPr>
          <w:b/>
          <w:sz w:val="28"/>
          <w:szCs w:val="28"/>
        </w:rPr>
        <w:t xml:space="preserve">муниципальной программы </w:t>
      </w:r>
    </w:p>
    <w:p w:rsidR="00B73C02" w:rsidRPr="00B73C02" w:rsidRDefault="00B73C02" w:rsidP="00B73C02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B73C02">
        <w:rPr>
          <w:rFonts w:ascii="PT Astra Serif" w:hAnsi="PT Astra Serif"/>
          <w:b/>
          <w:sz w:val="28"/>
          <w:szCs w:val="28"/>
        </w:rPr>
        <w:t>Социальная поддержка и защита населения  в муниципальном образовании «</w:t>
      </w:r>
      <w:proofErr w:type="spellStart"/>
      <w:r w:rsidRPr="00B73C0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B73C0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B73C0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B73C02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  <w:r w:rsidRPr="00B73C02">
        <w:rPr>
          <w:rFonts w:ascii="PT Astra Serif" w:hAnsi="PT Astra Serif"/>
          <w:b/>
          <w:color w:val="000000" w:themeColor="text1"/>
          <w:sz w:val="32"/>
          <w:szCs w:val="32"/>
        </w:rPr>
        <w:t>»</w:t>
      </w:r>
    </w:p>
    <w:p w:rsidR="00CC16BE" w:rsidRPr="00DC2E8C" w:rsidRDefault="00CC16BE" w:rsidP="00CC16BE">
      <w:pPr>
        <w:pStyle w:val="ConsPlusNormal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616"/>
        <w:gridCol w:w="1036"/>
        <w:gridCol w:w="742"/>
        <w:gridCol w:w="932"/>
        <w:gridCol w:w="448"/>
        <w:gridCol w:w="391"/>
        <w:gridCol w:w="390"/>
        <w:gridCol w:w="390"/>
        <w:gridCol w:w="390"/>
        <w:gridCol w:w="391"/>
        <w:gridCol w:w="1650"/>
        <w:gridCol w:w="1382"/>
      </w:tblGrid>
      <w:tr w:rsidR="00BA707C" w:rsidRPr="00E27B75" w:rsidTr="00CF5486">
        <w:tc>
          <w:tcPr>
            <w:tcW w:w="488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N п/п</w:t>
            </w:r>
          </w:p>
        </w:tc>
        <w:tc>
          <w:tcPr>
            <w:tcW w:w="1525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Наименование показателя</w:t>
            </w:r>
          </w:p>
        </w:tc>
        <w:tc>
          <w:tcPr>
            <w:tcW w:w="977" w:type="dxa"/>
            <w:vMerge w:val="restart"/>
          </w:tcPr>
          <w:p w:rsidR="00BA707C" w:rsidRPr="00E27B75" w:rsidRDefault="00BA707C" w:rsidP="00DC261A">
            <w:pPr>
              <w:pStyle w:val="ConsPlusNormal"/>
              <w:tabs>
                <w:tab w:val="left" w:pos="0"/>
              </w:tabs>
              <w:ind w:right="-89"/>
              <w:rPr>
                <w:sz w:val="20"/>
              </w:rPr>
            </w:pPr>
            <w:r w:rsidRPr="00E27B75">
              <w:rPr>
                <w:sz w:val="20"/>
              </w:rPr>
              <w:t xml:space="preserve">Признак </w:t>
            </w:r>
            <w:r>
              <w:rPr>
                <w:sz w:val="20"/>
              </w:rPr>
              <w:t>возрастания (убывания динамики</w:t>
            </w:r>
            <w:r w:rsidRPr="00E27B75">
              <w:rPr>
                <w:sz w:val="20"/>
              </w:rPr>
              <w:t>) значения показателя</w:t>
            </w:r>
          </w:p>
        </w:tc>
        <w:tc>
          <w:tcPr>
            <w:tcW w:w="700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 xml:space="preserve">Единица измерения (по </w:t>
            </w:r>
            <w:hyperlink r:id="rId9">
              <w:r w:rsidRPr="00E27B75">
                <w:rPr>
                  <w:sz w:val="20"/>
                </w:rPr>
                <w:t>ОКЕИ</w:t>
              </w:r>
            </w:hyperlink>
            <w:r w:rsidRPr="00E27B75">
              <w:rPr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BA707C" w:rsidRPr="004346EA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346EA">
              <w:rPr>
                <w:sz w:val="20"/>
              </w:rPr>
              <w:t>Базовое значение</w:t>
            </w:r>
          </w:p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4346EA">
              <w:rPr>
                <w:sz w:val="20"/>
                <w:vertAlign w:val="superscript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E27B75">
              <w:rPr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BA707C" w:rsidRPr="00AD7D74" w:rsidTr="00CF5486">
        <w:trPr>
          <w:cantSplit/>
          <w:trHeight w:val="767"/>
        </w:trPr>
        <w:tc>
          <w:tcPr>
            <w:tcW w:w="488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525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97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700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879" w:type="dxa"/>
            <w:vMerge/>
            <w:shd w:val="clear" w:color="auto" w:fill="auto"/>
          </w:tcPr>
          <w:p w:rsidR="00BA707C" w:rsidRPr="00DF5ED0" w:rsidRDefault="00BA707C" w:rsidP="00DC261A">
            <w:pPr>
              <w:pStyle w:val="ConsPlusNormal"/>
              <w:rPr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  <w:vertAlign w:val="superscript"/>
              </w:rPr>
            </w:pPr>
            <w:r w:rsidRPr="00564703">
              <w:rPr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BA707C" w:rsidRPr="00564703" w:rsidRDefault="00BA707C" w:rsidP="00DC261A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564703">
              <w:rPr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BA707C" w:rsidRPr="00AD7D74" w:rsidRDefault="00BA707C" w:rsidP="00DC261A">
            <w:pPr>
              <w:pStyle w:val="ConsPlusNormal"/>
            </w:pPr>
          </w:p>
        </w:tc>
        <w:tc>
          <w:tcPr>
            <w:tcW w:w="1304" w:type="dxa"/>
          </w:tcPr>
          <w:p w:rsidR="00BA707C" w:rsidRPr="00AD7D74" w:rsidRDefault="00BA707C" w:rsidP="00DC261A">
            <w:pPr>
              <w:pStyle w:val="ConsPlusNormal"/>
            </w:pPr>
          </w:p>
        </w:tc>
      </w:tr>
      <w:tr w:rsidR="00BA707C" w:rsidRPr="00E27B75" w:rsidTr="00CF5486">
        <w:tc>
          <w:tcPr>
            <w:tcW w:w="48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2</w:t>
            </w:r>
          </w:p>
        </w:tc>
        <w:tc>
          <w:tcPr>
            <w:tcW w:w="977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3</w:t>
            </w:r>
          </w:p>
        </w:tc>
        <w:tc>
          <w:tcPr>
            <w:tcW w:w="700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A707C" w:rsidRPr="00DF5ED0" w:rsidRDefault="00BA707C" w:rsidP="00DC261A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1006D4">
              <w:rPr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8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9</w:t>
            </w:r>
          </w:p>
        </w:tc>
        <w:tc>
          <w:tcPr>
            <w:tcW w:w="368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BA707C" w:rsidRPr="00E27B75" w:rsidRDefault="00BA707C" w:rsidP="00DC261A">
            <w:pPr>
              <w:pStyle w:val="ConsPlusNormal"/>
              <w:jc w:val="center"/>
              <w:rPr>
                <w:sz w:val="20"/>
              </w:rPr>
            </w:pPr>
            <w:r w:rsidRPr="00E27B75">
              <w:rPr>
                <w:sz w:val="20"/>
              </w:rPr>
              <w:t>13</w:t>
            </w:r>
          </w:p>
        </w:tc>
      </w:tr>
      <w:tr w:rsidR="00F70487" w:rsidRPr="007013A1" w:rsidTr="00CF5486">
        <w:trPr>
          <w:cantSplit/>
          <w:trHeight w:val="1134"/>
        </w:trPr>
        <w:tc>
          <w:tcPr>
            <w:tcW w:w="488" w:type="dxa"/>
          </w:tcPr>
          <w:p w:rsidR="00F70487" w:rsidRPr="007F30D4" w:rsidRDefault="006C4F8A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F70487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F70487" w:rsidRPr="001C4BAD" w:rsidRDefault="00F70487" w:rsidP="00BC56B7">
            <w:pPr>
              <w:rPr>
                <w:rFonts w:ascii="PT Astra Serif" w:hAnsi="PT Astra Serif"/>
              </w:rPr>
            </w:pPr>
            <w:r w:rsidRPr="00B2003E">
              <w:rPr>
                <w:rFonts w:ascii="PT Astra Serif" w:hAnsi="PT Astra Serif"/>
                <w:color w:val="2D2D2D"/>
              </w:rPr>
              <w:t>малоимущие семь</w:t>
            </w:r>
            <w:r>
              <w:rPr>
                <w:rFonts w:ascii="PT Astra Serif" w:hAnsi="PT Astra Serif"/>
                <w:color w:val="2D2D2D"/>
              </w:rPr>
              <w:t>и</w:t>
            </w:r>
            <w:r w:rsidRPr="00B2003E">
              <w:rPr>
                <w:rFonts w:ascii="PT Astra Serif" w:hAnsi="PT Astra Serif"/>
                <w:color w:val="2D2D2D"/>
              </w:rPr>
              <w:t>, получившие меры социальной поддержки, ед</w:t>
            </w:r>
            <w:r>
              <w:rPr>
                <w:rFonts w:ascii="PT Astra Serif" w:hAnsi="PT Astra Serif"/>
                <w:color w:val="2D2D2D"/>
              </w:rPr>
              <w:t>.</w:t>
            </w:r>
          </w:p>
        </w:tc>
        <w:tc>
          <w:tcPr>
            <w:tcW w:w="977" w:type="dxa"/>
          </w:tcPr>
          <w:p w:rsidR="00F70487" w:rsidRPr="007F30D4" w:rsidRDefault="006C4F8A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0" w:type="dxa"/>
          </w:tcPr>
          <w:p w:rsidR="00F70487" w:rsidRPr="007F30D4" w:rsidRDefault="00F70487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79" w:type="dxa"/>
            <w:shd w:val="clear" w:color="auto" w:fill="auto"/>
          </w:tcPr>
          <w:p w:rsidR="00F70487" w:rsidRPr="001006D4" w:rsidRDefault="00F70487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extDirection w:val="btLr"/>
          </w:tcPr>
          <w:p w:rsidR="00F70487" w:rsidRPr="007F30D4" w:rsidRDefault="00F70487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9" w:type="dxa"/>
            <w:textDirection w:val="btLr"/>
          </w:tcPr>
          <w:p w:rsidR="00F70487" w:rsidRPr="007F30D4" w:rsidRDefault="00F70487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8" w:type="dxa"/>
            <w:textDirection w:val="btLr"/>
          </w:tcPr>
          <w:p w:rsidR="00F70487" w:rsidRPr="007F30D4" w:rsidRDefault="00F70487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8" w:type="dxa"/>
            <w:textDirection w:val="btLr"/>
          </w:tcPr>
          <w:p w:rsidR="00F70487" w:rsidRPr="007F30D4" w:rsidRDefault="00F70487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8" w:type="dxa"/>
            <w:textDirection w:val="btLr"/>
          </w:tcPr>
          <w:p w:rsidR="00F70487" w:rsidRPr="007F30D4" w:rsidRDefault="00F70487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9" w:type="dxa"/>
            <w:textDirection w:val="btLr"/>
          </w:tcPr>
          <w:p w:rsidR="00F70487" w:rsidRPr="007F30D4" w:rsidRDefault="00F70487" w:rsidP="00F7048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  <w:tc>
          <w:tcPr>
            <w:tcW w:w="1557" w:type="dxa"/>
          </w:tcPr>
          <w:p w:rsidR="00F70487" w:rsidRPr="007F30D4" w:rsidRDefault="00C022FB" w:rsidP="00C022FB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Финансовый отдел а</w:t>
            </w:r>
            <w:r w:rsidR="006C4F8A">
              <w:rPr>
                <w:rFonts w:ascii="PT Astra Serif" w:hAnsi="PT Astra Serif"/>
                <w:sz w:val="18"/>
                <w:szCs w:val="18"/>
              </w:rPr>
              <w:t>дминистраци</w:t>
            </w:r>
            <w:r>
              <w:rPr>
                <w:rFonts w:ascii="PT Astra Serif" w:hAnsi="PT Astra Serif"/>
                <w:sz w:val="18"/>
                <w:szCs w:val="18"/>
              </w:rPr>
              <w:t>и</w:t>
            </w:r>
            <w:r w:rsidR="006C4F8A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 «</w:t>
            </w:r>
            <w:proofErr w:type="spellStart"/>
            <w:r w:rsidR="006C4F8A">
              <w:rPr>
                <w:rFonts w:ascii="PT Astra Serif" w:hAnsi="PT Astra Serif"/>
                <w:sz w:val="18"/>
                <w:szCs w:val="18"/>
              </w:rPr>
              <w:t>Тиинское</w:t>
            </w:r>
            <w:proofErr w:type="spellEnd"/>
            <w:r w:rsidR="006C4F8A">
              <w:rPr>
                <w:rFonts w:ascii="PT Astra Serif" w:hAnsi="PT Astra Serif"/>
                <w:sz w:val="18"/>
                <w:szCs w:val="18"/>
              </w:rPr>
              <w:t xml:space="preserve"> сельское поселение» </w:t>
            </w:r>
            <w:proofErr w:type="spellStart"/>
            <w:r w:rsidR="006C4F8A">
              <w:rPr>
                <w:rFonts w:ascii="PT Astra Serif" w:hAnsi="PT Astra Serif"/>
                <w:sz w:val="18"/>
                <w:szCs w:val="18"/>
              </w:rPr>
              <w:t>Мелекесского</w:t>
            </w:r>
            <w:proofErr w:type="spellEnd"/>
            <w:r w:rsidR="006C4F8A">
              <w:rPr>
                <w:rFonts w:ascii="PT Astra Serif" w:hAnsi="PT Astra Serif"/>
                <w:sz w:val="18"/>
                <w:szCs w:val="18"/>
              </w:rPr>
              <w:t xml:space="preserve"> района Ульяновской области</w:t>
            </w:r>
          </w:p>
        </w:tc>
        <w:tc>
          <w:tcPr>
            <w:tcW w:w="1304" w:type="dxa"/>
          </w:tcPr>
          <w:p w:rsidR="00F70487" w:rsidRPr="004C295E" w:rsidRDefault="00F70487" w:rsidP="004C295E">
            <w:pPr>
              <w:pStyle w:val="ConsPlusNormal"/>
              <w:rPr>
                <w:b/>
                <w:sz w:val="18"/>
                <w:szCs w:val="18"/>
              </w:rPr>
            </w:pPr>
          </w:p>
        </w:tc>
      </w:tr>
      <w:tr w:rsidR="006C4F8A" w:rsidRPr="007013A1" w:rsidTr="00CF5486">
        <w:trPr>
          <w:cantSplit/>
          <w:trHeight w:val="1134"/>
        </w:trPr>
        <w:tc>
          <w:tcPr>
            <w:tcW w:w="488" w:type="dxa"/>
          </w:tcPr>
          <w:p w:rsidR="006C4F8A" w:rsidRDefault="006C4F8A" w:rsidP="00DC2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525" w:type="dxa"/>
          </w:tcPr>
          <w:p w:rsidR="006C4F8A" w:rsidRPr="001C4BAD" w:rsidRDefault="006C4F8A" w:rsidP="00BC56B7">
            <w:pPr>
              <w:spacing w:before="100" w:beforeAutospacing="1" w:after="119"/>
              <w:rPr>
                <w:rFonts w:ascii="PT Astra Serif" w:hAnsi="PT Astra Serif"/>
              </w:rPr>
            </w:pPr>
            <w:r w:rsidRPr="00B2003E">
              <w:rPr>
                <w:rFonts w:ascii="PT Astra Serif" w:hAnsi="PT Astra Serif"/>
                <w:color w:val="2D2D2D"/>
              </w:rPr>
              <w:t xml:space="preserve">граждане старшего поколения и </w:t>
            </w:r>
            <w:proofErr w:type="gramStart"/>
            <w:r w:rsidRPr="00B2003E">
              <w:rPr>
                <w:rFonts w:ascii="PT Astra Serif" w:hAnsi="PT Astra Serif"/>
                <w:color w:val="2D2D2D"/>
              </w:rPr>
              <w:t>инвалиды</w:t>
            </w:r>
            <w:proofErr w:type="gramEnd"/>
            <w:r w:rsidRPr="00B2003E">
              <w:rPr>
                <w:rFonts w:ascii="PT Astra Serif" w:hAnsi="PT Astra Serif"/>
                <w:color w:val="2D2D2D"/>
              </w:rPr>
              <w:t xml:space="preserve"> получившие меры  социальной поддержки попавшие в трудную жизненную ситуацию,</w:t>
            </w:r>
            <w:r>
              <w:rPr>
                <w:rFonts w:ascii="PT Astra Serif" w:hAnsi="PT Astra Serif"/>
                <w:color w:val="2D2D2D"/>
              </w:rPr>
              <w:t xml:space="preserve"> </w:t>
            </w:r>
            <w:r w:rsidRPr="00B2003E">
              <w:rPr>
                <w:rFonts w:ascii="PT Astra Serif" w:hAnsi="PT Astra Serif"/>
                <w:color w:val="2D2D2D"/>
              </w:rPr>
              <w:t>ед</w:t>
            </w:r>
            <w:r>
              <w:rPr>
                <w:rFonts w:ascii="PT Astra Serif" w:hAnsi="PT Astra Serif"/>
                <w:color w:val="2D2D2D"/>
              </w:rPr>
              <w:t>.</w:t>
            </w:r>
          </w:p>
        </w:tc>
        <w:tc>
          <w:tcPr>
            <w:tcW w:w="977" w:type="dxa"/>
          </w:tcPr>
          <w:p w:rsidR="006C4F8A" w:rsidRDefault="006C4F8A" w:rsidP="00E10A9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0" w:type="dxa"/>
          </w:tcPr>
          <w:p w:rsidR="006C4F8A" w:rsidRDefault="006C4F8A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79" w:type="dxa"/>
            <w:shd w:val="clear" w:color="auto" w:fill="auto"/>
          </w:tcPr>
          <w:p w:rsidR="006C4F8A" w:rsidRDefault="006C4F8A" w:rsidP="00DC261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extDirection w:val="btLr"/>
          </w:tcPr>
          <w:p w:rsidR="006C4F8A" w:rsidRDefault="006C4F8A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9" w:type="dxa"/>
            <w:textDirection w:val="btLr"/>
          </w:tcPr>
          <w:p w:rsidR="006C4F8A" w:rsidRDefault="006C4F8A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8" w:type="dxa"/>
            <w:textDirection w:val="btLr"/>
          </w:tcPr>
          <w:p w:rsidR="006C4F8A" w:rsidRDefault="006C4F8A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8" w:type="dxa"/>
            <w:textDirection w:val="btLr"/>
          </w:tcPr>
          <w:p w:rsidR="006C4F8A" w:rsidRDefault="006C4F8A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8" w:type="dxa"/>
            <w:textDirection w:val="btLr"/>
          </w:tcPr>
          <w:p w:rsidR="006C4F8A" w:rsidRDefault="006C4F8A" w:rsidP="00DC261A">
            <w:pPr>
              <w:pStyle w:val="ConsPlusNormal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9" w:type="dxa"/>
            <w:textDirection w:val="btLr"/>
          </w:tcPr>
          <w:p w:rsidR="006C4F8A" w:rsidRDefault="006C4F8A" w:rsidP="002913B1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6C4F8A" w:rsidRDefault="006C4F8A" w:rsidP="00DC261A">
            <w:pPr>
              <w:pStyle w:val="ConsPlusNormal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Тиинское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района Ульяновской области</w:t>
            </w:r>
          </w:p>
        </w:tc>
        <w:tc>
          <w:tcPr>
            <w:tcW w:w="1304" w:type="dxa"/>
          </w:tcPr>
          <w:p w:rsidR="006C4F8A" w:rsidRPr="004C295E" w:rsidRDefault="006C4F8A" w:rsidP="004C295E">
            <w:pPr>
              <w:pStyle w:val="ConsPlusNormal"/>
              <w:rPr>
                <w:b/>
                <w:sz w:val="18"/>
                <w:szCs w:val="18"/>
              </w:rPr>
            </w:pPr>
          </w:p>
        </w:tc>
      </w:tr>
    </w:tbl>
    <w:p w:rsidR="00470D02" w:rsidRDefault="00470D02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Default="00494E86" w:rsidP="007E7C6C">
      <w:pPr>
        <w:rPr>
          <w:rFonts w:ascii="PT Astra Serif" w:hAnsi="PT Astra Serif"/>
          <w:sz w:val="24"/>
          <w:szCs w:val="24"/>
        </w:rPr>
        <w:sectPr w:rsidR="00494E86" w:rsidSect="007D7AE7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1577B" w:rsidRDefault="00C1577B" w:rsidP="00C1577B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Приложение №3</w:t>
      </w:r>
    </w:p>
    <w:p w:rsidR="00C1577B" w:rsidRDefault="00C1577B" w:rsidP="00C1577B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муниципальной программе, утвержденной постановлением администрации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</w:rPr>
        <w:t>Тиинское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>
        <w:rPr>
          <w:rFonts w:ascii="PT Astra Serif" w:hAnsi="PT Astra Serif"/>
          <w:sz w:val="26"/>
          <w:szCs w:val="26"/>
        </w:rPr>
        <w:t>Мелекесского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Ульяновской области</w:t>
      </w:r>
    </w:p>
    <w:p w:rsidR="00C1577B" w:rsidRDefault="00835360" w:rsidP="00835360">
      <w:pPr>
        <w:pStyle w:val="ConsPlusNormal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</w:t>
      </w:r>
      <w:r w:rsidRPr="00835360">
        <w:rPr>
          <w:rFonts w:ascii="PT Astra Serif" w:hAnsi="PT Astra Serif"/>
          <w:sz w:val="26"/>
          <w:szCs w:val="26"/>
        </w:rPr>
        <w:t xml:space="preserve">от 25.12.2024 </w:t>
      </w:r>
      <w:r>
        <w:rPr>
          <w:rFonts w:ascii="PT Astra Serif" w:hAnsi="PT Astra Serif"/>
          <w:sz w:val="26"/>
          <w:szCs w:val="26"/>
        </w:rPr>
        <w:t xml:space="preserve"> </w:t>
      </w:r>
      <w:r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54</w:t>
      </w:r>
    </w:p>
    <w:p w:rsidR="00090B8B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>ФИНАНСОВОЕ ОБЕСПЕЧЕНИЕ</w:t>
      </w:r>
    </w:p>
    <w:p w:rsidR="00090B8B" w:rsidRPr="0082311F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реализации муниципальной программы </w:t>
      </w:r>
    </w:p>
    <w:p w:rsidR="00B73C02" w:rsidRPr="00B73C02" w:rsidRDefault="00090B8B" w:rsidP="00B73C02">
      <w:pPr>
        <w:pStyle w:val="ConsPlusNormal"/>
        <w:jc w:val="center"/>
        <w:outlineLvl w:val="0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82311F">
        <w:rPr>
          <w:rFonts w:ascii="PT Astra Serif" w:hAnsi="PT Astra Serif"/>
          <w:b/>
          <w:szCs w:val="24"/>
        </w:rPr>
        <w:t xml:space="preserve"> </w:t>
      </w:r>
      <w:r w:rsidR="00B73C02">
        <w:rPr>
          <w:rFonts w:ascii="PT Astra Serif" w:hAnsi="PT Astra Serif"/>
          <w:b/>
          <w:szCs w:val="24"/>
        </w:rPr>
        <w:t>«</w:t>
      </w:r>
      <w:r w:rsidR="00B73C02" w:rsidRPr="00B73C02">
        <w:rPr>
          <w:rFonts w:ascii="PT Astra Serif" w:hAnsi="PT Astra Serif"/>
          <w:b/>
          <w:sz w:val="28"/>
          <w:szCs w:val="28"/>
        </w:rPr>
        <w:t>Социальная поддержка и защита населения  в муниципальном образовании «</w:t>
      </w:r>
      <w:proofErr w:type="spellStart"/>
      <w:r w:rsidR="00B73C02" w:rsidRPr="00B73C02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B73C02" w:rsidRPr="00B73C02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B73C02" w:rsidRPr="00B73C02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B73C02" w:rsidRPr="00B73C02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  <w:r w:rsidR="00B73C02" w:rsidRPr="00B73C02">
        <w:rPr>
          <w:rFonts w:ascii="PT Astra Serif" w:hAnsi="PT Astra Serif"/>
          <w:b/>
          <w:color w:val="000000" w:themeColor="text1"/>
          <w:sz w:val="32"/>
          <w:szCs w:val="32"/>
        </w:rPr>
        <w:t>»</w:t>
      </w:r>
    </w:p>
    <w:p w:rsidR="00090B8B" w:rsidRPr="00090B8B" w:rsidRDefault="00CE082C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proofErr w:type="spellStart"/>
      <w:r>
        <w:rPr>
          <w:rFonts w:ascii="PT Astra Serif" w:hAnsi="PT Astra Serif"/>
          <w:b/>
          <w:szCs w:val="24"/>
        </w:rPr>
        <w:t>ципальном</w:t>
      </w:r>
      <w:proofErr w:type="spellEnd"/>
      <w:r>
        <w:rPr>
          <w:rFonts w:ascii="PT Astra Serif" w:hAnsi="PT Astra Serif"/>
          <w:b/>
          <w:szCs w:val="24"/>
        </w:rPr>
        <w:t xml:space="preserve"> </w:t>
      </w:r>
      <w:proofErr w:type="gramStart"/>
      <w:r>
        <w:rPr>
          <w:rFonts w:ascii="PT Astra Serif" w:hAnsi="PT Astra Serif"/>
          <w:b/>
          <w:szCs w:val="24"/>
        </w:rPr>
        <w:t>образовании</w:t>
      </w:r>
      <w:proofErr w:type="gramEnd"/>
      <w:r>
        <w:rPr>
          <w:rFonts w:ascii="PT Astra Serif" w:hAnsi="PT Astra Serif"/>
          <w:b/>
          <w:szCs w:val="24"/>
        </w:rPr>
        <w:t xml:space="preserve"> «</w:t>
      </w:r>
      <w:proofErr w:type="spellStart"/>
      <w:r>
        <w:rPr>
          <w:rFonts w:ascii="PT Astra Serif" w:hAnsi="PT Astra Serif"/>
          <w:b/>
          <w:szCs w:val="24"/>
        </w:rPr>
        <w:t>Тиинское</w:t>
      </w:r>
      <w:proofErr w:type="spellEnd"/>
      <w:r>
        <w:rPr>
          <w:rFonts w:ascii="PT Astra Serif" w:hAnsi="PT Astra Serif"/>
          <w:b/>
          <w:szCs w:val="24"/>
        </w:rPr>
        <w:t xml:space="preserve"> сельское поселение»</w:t>
      </w:r>
      <w:r w:rsidR="00090B8B" w:rsidRPr="0082311F">
        <w:rPr>
          <w:rFonts w:ascii="PT Astra Serif" w:hAnsi="PT Astra Serif"/>
          <w:b/>
          <w:szCs w:val="24"/>
        </w:rPr>
        <w:t xml:space="preserve"> Мелекесского района Ульяновской области»</w:t>
      </w:r>
    </w:p>
    <w:tbl>
      <w:tblPr>
        <w:tblW w:w="1635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2747"/>
        <w:gridCol w:w="1984"/>
        <w:gridCol w:w="2276"/>
        <w:gridCol w:w="1555"/>
        <w:gridCol w:w="146"/>
        <w:gridCol w:w="992"/>
        <w:gridCol w:w="993"/>
        <w:gridCol w:w="850"/>
        <w:gridCol w:w="851"/>
        <w:gridCol w:w="992"/>
        <w:gridCol w:w="850"/>
        <w:gridCol w:w="1331"/>
      </w:tblGrid>
      <w:tr w:rsidR="00090B8B" w:rsidTr="00D14323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Наименования муниципальной программы, структурного элемента,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Ответственные исполнители мероприятия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D16EC">
              <w:rPr>
                <w:b/>
              </w:rPr>
              <w:t>Код целевой статьи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B8B" w:rsidRDefault="00090B8B" w:rsidP="00090B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  <w: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90B8B" w:rsidTr="00D14323"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5D16EC" w:rsidRDefault="00090B8B" w:rsidP="00090B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Default="00090B8B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426DB5">
              <w:rPr>
                <w:rFonts w:ascii="PT Astra Serif" w:hAnsi="PT Astra Serif"/>
                <w:b/>
                <w:szCs w:val="24"/>
              </w:rPr>
              <w:t>2029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26DB5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090B8B" w:rsidTr="00D14323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BE0267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426DB5" w:rsidRDefault="00090B8B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12</w:t>
            </w:r>
          </w:p>
        </w:tc>
      </w:tr>
      <w:tr w:rsidR="003F66C6" w:rsidTr="00AC0E5E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C6" w:rsidRDefault="003F66C6" w:rsidP="00BE0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BE0267" w:rsidRDefault="003F66C6" w:rsidP="00B73C02">
            <w:pPr>
              <w:pStyle w:val="a5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E0267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Оказание адресной помощи малообеспеченным семьям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несовершеннолетними детьми, оказавшимися в трудной жизненной ситуации</w:t>
            </w:r>
            <w:r w:rsidRPr="00BE0267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Default="003F66C6" w:rsidP="00CE082C">
            <w:pPr>
              <w:pStyle w:val="ConsPlusNormal"/>
              <w:spacing w:line="276" w:lineRule="auto"/>
              <w:jc w:val="center"/>
            </w:pPr>
            <w:r>
              <w:rPr>
                <w:rFonts w:ascii="PT Astra Serif" w:hAnsi="PT Astra Serif"/>
                <w:szCs w:val="24"/>
              </w:rPr>
              <w:t xml:space="preserve">Администрация муниципального образования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района </w:t>
            </w:r>
            <w:r>
              <w:rPr>
                <w:rFonts w:ascii="PT Astra Serif" w:hAnsi="PT Astra Serif"/>
                <w:szCs w:val="24"/>
              </w:rPr>
              <w:lastRenderedPageBreak/>
              <w:t>Ульяновской области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C6" w:rsidRDefault="003F66C6" w:rsidP="00BE0267">
            <w:pPr>
              <w:pStyle w:val="ConsPlusNormal"/>
              <w:spacing w:line="276" w:lineRule="auto"/>
              <w:jc w:val="center"/>
            </w:pPr>
            <w:r>
              <w:lastRenderedPageBreak/>
              <w:t>Всего,</w:t>
            </w:r>
          </w:p>
          <w:p w:rsidR="003F66C6" w:rsidRDefault="003F66C6" w:rsidP="00BE0267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C6" w:rsidRPr="0099413D" w:rsidRDefault="003F66C6" w:rsidP="0092533E">
            <w:pPr>
              <w:pStyle w:val="ConsPlusNormal"/>
              <w:spacing w:line="276" w:lineRule="auto"/>
              <w:rPr>
                <w:b/>
              </w:rPr>
            </w:pPr>
            <w:r w:rsidRPr="00AC0CD8">
              <w:rPr>
                <w:b/>
              </w:rPr>
              <w:t>6440100000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3F66C6" w:rsidTr="00AC0E5E"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C6" w:rsidRDefault="003F66C6" w:rsidP="00090B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BE0267" w:rsidRDefault="003F66C6" w:rsidP="0009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C6" w:rsidRDefault="003F66C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C6" w:rsidRDefault="003F66C6" w:rsidP="00151BBC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Ульяновской области (далее – </w:t>
            </w:r>
            <w:r>
              <w:lastRenderedPageBreak/>
              <w:t>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C6" w:rsidRPr="0099413D" w:rsidRDefault="003F66C6" w:rsidP="00090B8B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6" w:rsidRPr="008649A8" w:rsidRDefault="003F66C6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0C15F3" w:rsidTr="00D14323">
        <w:trPr>
          <w:trHeight w:val="84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Default="000C15F3" w:rsidP="003F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F3" w:rsidRPr="00BE0267" w:rsidRDefault="003F66C6" w:rsidP="00137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 комплекса мер по социальной поддержке граждан</w:t>
            </w:r>
            <w:r w:rsidR="000C15F3" w:rsidRPr="00BE026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5F3" w:rsidRDefault="003F66C6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4"/>
              </w:rPr>
              <w:t xml:space="preserve">Администрация муниципального образования </w:t>
            </w:r>
            <w:r w:rsidRPr="008069C7">
              <w:rPr>
                <w:rFonts w:ascii="PT Astra Serif" w:hAnsi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Cs w:val="24"/>
              </w:rPr>
              <w:t>Тиинское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сельское поселение</w:t>
            </w:r>
            <w:r w:rsidRPr="008069C7">
              <w:rPr>
                <w:rFonts w:ascii="PT Astra Serif" w:hAnsi="PT Astra Serif"/>
                <w:szCs w:val="24"/>
              </w:rPr>
              <w:t>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района Ульяновской области</w:t>
            </w:r>
            <w:r w:rsidR="000C15F3" w:rsidRPr="008069C7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>Всего,</w:t>
            </w:r>
          </w:p>
          <w:p w:rsidR="000C15F3" w:rsidRDefault="000C15F3" w:rsidP="00090B8B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5F3" w:rsidRPr="0099413D" w:rsidRDefault="00B73C02" w:rsidP="00327CD3">
            <w:pPr>
              <w:pStyle w:val="ConsPlusNormal"/>
              <w:spacing w:line="276" w:lineRule="auto"/>
              <w:jc w:val="center"/>
            </w:pPr>
            <w:r>
              <w:rPr>
                <w:b/>
              </w:rPr>
              <w:t>6640161101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3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B73C02" w:rsidTr="00D14323"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2" w:rsidRDefault="00B73C02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BE0267" w:rsidRDefault="00B73C02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2" w:rsidRDefault="00B73C02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2" w:rsidRDefault="00B73C02" w:rsidP="00090B8B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Мелекесского</w:t>
            </w:r>
            <w:proofErr w:type="spellEnd"/>
            <w:r>
              <w:t xml:space="preserve"> района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3C02" w:rsidRDefault="00B73C02" w:rsidP="00090B8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8649A8" w:rsidRDefault="00B73C02" w:rsidP="0029623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8649A8" w:rsidRDefault="00B73C02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8649A8" w:rsidRDefault="00B73C02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8649A8" w:rsidRDefault="00B73C02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8649A8" w:rsidRDefault="00B73C02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8649A8" w:rsidRDefault="00B73C02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2" w:rsidRPr="008649A8" w:rsidRDefault="00B73C02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AC0CD8" w:rsidTr="00AC0E5E">
        <w:trPr>
          <w:trHeight w:val="66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CD8" w:rsidRDefault="00AC0CD8" w:rsidP="00B31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D8" w:rsidRPr="00BE0267" w:rsidRDefault="00AC0CD8" w:rsidP="00B311F7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BE0267">
              <w:rPr>
                <w:rFonts w:ascii="PT Astra Serif" w:hAnsi="PT Astra Serif"/>
                <w:szCs w:val="24"/>
              </w:rPr>
              <w:t>Комплекс процессных мероприятий</w:t>
            </w:r>
            <w:r>
              <w:rPr>
                <w:rFonts w:ascii="PT Astra Serif" w:hAnsi="PT Astra Serif"/>
                <w:szCs w:val="24"/>
              </w:rPr>
              <w:t xml:space="preserve"> «Оказание помощи гражданам пожилого возраста и инвалидам, попавшим в трудную жизненную ситуацию»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CD8" w:rsidRPr="003F66C6" w:rsidRDefault="00AC0CD8" w:rsidP="00B311F7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3F66C6">
              <w:rPr>
                <w:rFonts w:ascii="PT Astra Serif" w:hAnsi="PT Astra Serif"/>
                <w:b w:val="0"/>
                <w:szCs w:val="24"/>
              </w:rPr>
              <w:t>Администрация муниципального образования «</w:t>
            </w:r>
            <w:proofErr w:type="spellStart"/>
            <w:r w:rsidRPr="003F66C6">
              <w:rPr>
                <w:rFonts w:ascii="PT Astra Serif" w:hAnsi="PT Astra Serif"/>
                <w:b w:val="0"/>
                <w:szCs w:val="24"/>
              </w:rPr>
              <w:t>Тиинское</w:t>
            </w:r>
            <w:proofErr w:type="spellEnd"/>
            <w:r w:rsidRPr="003F66C6">
              <w:rPr>
                <w:rFonts w:ascii="PT Astra Serif" w:hAnsi="PT Astra Serif"/>
                <w:b w:val="0"/>
                <w:szCs w:val="24"/>
              </w:rPr>
              <w:t xml:space="preserve"> сельское поселение» </w:t>
            </w:r>
            <w:proofErr w:type="spellStart"/>
            <w:r w:rsidRPr="003F66C6">
              <w:rPr>
                <w:rFonts w:ascii="PT Astra Serif" w:hAnsi="PT Astra Serif"/>
                <w:b w:val="0"/>
                <w:szCs w:val="24"/>
              </w:rPr>
              <w:t>Мелекесского</w:t>
            </w:r>
            <w:proofErr w:type="spellEnd"/>
            <w:r w:rsidRPr="003F66C6">
              <w:rPr>
                <w:rFonts w:ascii="PT Astra Serif" w:hAnsi="PT Astra Serif"/>
                <w:b w:val="0"/>
                <w:szCs w:val="24"/>
              </w:rPr>
              <w:t xml:space="preserve"> района Ульяновской области</w:t>
            </w:r>
            <w:r w:rsidRPr="003F66C6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D8" w:rsidRDefault="00AC0CD8" w:rsidP="00B311F7">
            <w:pPr>
              <w:pStyle w:val="ConsPlusNormal"/>
              <w:spacing w:line="276" w:lineRule="auto"/>
              <w:jc w:val="center"/>
            </w:pPr>
            <w:r>
              <w:t>Всего,</w:t>
            </w:r>
          </w:p>
          <w:p w:rsidR="00AC0CD8" w:rsidRDefault="00AC0CD8" w:rsidP="00B311F7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CD8" w:rsidRPr="0099413D" w:rsidRDefault="00AC0CD8" w:rsidP="00B311F7">
            <w:pPr>
              <w:pStyle w:val="ConsPlusNormal"/>
              <w:spacing w:line="276" w:lineRule="auto"/>
              <w:rPr>
                <w:b/>
              </w:rPr>
            </w:pPr>
            <w:r w:rsidRPr="0099413D">
              <w:rPr>
                <w:b/>
              </w:rPr>
              <w:t>6440200000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B311F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AC0CD8" w:rsidTr="00AC0E5E">
        <w:trPr>
          <w:trHeight w:val="662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D8" w:rsidRPr="00BE0267" w:rsidRDefault="00AC0CD8" w:rsidP="003F66C6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CD8" w:rsidRPr="003F66C6" w:rsidRDefault="00AC0CD8" w:rsidP="00090B8B">
            <w:pPr>
              <w:pStyle w:val="ConsPlusTitle"/>
              <w:jc w:val="center"/>
              <w:rPr>
                <w:rFonts w:ascii="PT Astra Serif" w:hAnsi="PT Astra Serif"/>
                <w:b w:val="0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Мелекесского</w:t>
            </w:r>
            <w:proofErr w:type="spellEnd"/>
            <w:r>
              <w:t xml:space="preserve"> района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CD8" w:rsidRPr="0099413D" w:rsidRDefault="00AC0CD8" w:rsidP="00327CD3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AC0CD8" w:rsidTr="00AC0E5E">
        <w:trPr>
          <w:trHeight w:val="66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D8" w:rsidRPr="00BE0267" w:rsidRDefault="00AC0CD8" w:rsidP="003F66C6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Реализация комплекса мер по социальной </w:t>
            </w:r>
            <w:r>
              <w:rPr>
                <w:rFonts w:ascii="PT Astra Serif" w:hAnsi="PT Astra Serif"/>
                <w:szCs w:val="24"/>
              </w:rPr>
              <w:lastRenderedPageBreak/>
              <w:t>поддержке граждан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CD8" w:rsidRPr="003F66C6" w:rsidRDefault="00AC0CD8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3F66C6">
              <w:rPr>
                <w:rFonts w:ascii="PT Astra Serif" w:hAnsi="PT Astra Serif"/>
                <w:b w:val="0"/>
                <w:szCs w:val="24"/>
              </w:rPr>
              <w:lastRenderedPageBreak/>
              <w:t xml:space="preserve">Администрация муниципального </w:t>
            </w:r>
            <w:r w:rsidRPr="003F66C6">
              <w:rPr>
                <w:rFonts w:ascii="PT Astra Serif" w:hAnsi="PT Astra Serif"/>
                <w:b w:val="0"/>
                <w:szCs w:val="24"/>
              </w:rPr>
              <w:lastRenderedPageBreak/>
              <w:t>образования «</w:t>
            </w:r>
            <w:proofErr w:type="spellStart"/>
            <w:r w:rsidRPr="003F66C6">
              <w:rPr>
                <w:rFonts w:ascii="PT Astra Serif" w:hAnsi="PT Astra Serif"/>
                <w:b w:val="0"/>
                <w:szCs w:val="24"/>
              </w:rPr>
              <w:t>Тиинское</w:t>
            </w:r>
            <w:proofErr w:type="spellEnd"/>
            <w:r w:rsidRPr="003F66C6">
              <w:rPr>
                <w:rFonts w:ascii="PT Astra Serif" w:hAnsi="PT Astra Serif"/>
                <w:b w:val="0"/>
                <w:szCs w:val="24"/>
              </w:rPr>
              <w:t xml:space="preserve"> сельское поселение» </w:t>
            </w:r>
            <w:proofErr w:type="spellStart"/>
            <w:r w:rsidRPr="003F66C6">
              <w:rPr>
                <w:rFonts w:ascii="PT Astra Serif" w:hAnsi="PT Astra Serif"/>
                <w:b w:val="0"/>
                <w:szCs w:val="24"/>
              </w:rPr>
              <w:t>Мелекесского</w:t>
            </w:r>
            <w:proofErr w:type="spellEnd"/>
            <w:r w:rsidRPr="003F66C6">
              <w:rPr>
                <w:rFonts w:ascii="PT Astra Serif" w:hAnsi="PT Astra Serif"/>
                <w:b w:val="0"/>
                <w:szCs w:val="24"/>
              </w:rPr>
              <w:t xml:space="preserve"> района Ульяновской области</w:t>
            </w:r>
            <w:r w:rsidRPr="003F66C6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pStyle w:val="ConsPlusNormal"/>
              <w:spacing w:line="276" w:lineRule="auto"/>
              <w:jc w:val="center"/>
            </w:pPr>
            <w:r>
              <w:lastRenderedPageBreak/>
              <w:t>Всего,</w:t>
            </w:r>
          </w:p>
          <w:p w:rsidR="00AC0CD8" w:rsidRDefault="00AC0CD8" w:rsidP="00090B8B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CD8" w:rsidRPr="0099413D" w:rsidRDefault="00AC0CD8" w:rsidP="00AC0CD8">
            <w:pPr>
              <w:pStyle w:val="ConsPlusNormal"/>
              <w:spacing w:line="276" w:lineRule="auto"/>
              <w:rPr>
                <w:b/>
              </w:rPr>
            </w:pPr>
            <w:r w:rsidRPr="0099413D">
              <w:rPr>
                <w:b/>
              </w:rPr>
              <w:t>64402</w:t>
            </w:r>
            <w:r>
              <w:rPr>
                <w:b/>
              </w:rPr>
              <w:t>61101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AC0CD8" w:rsidTr="00AC0E5E">
        <w:trPr>
          <w:trHeight w:val="1513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D8" w:rsidRDefault="00AC0CD8" w:rsidP="00090B8B">
            <w:pPr>
              <w:pStyle w:val="ConsPlusNormal"/>
              <w:ind w:left="139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D8" w:rsidRPr="00935A59" w:rsidRDefault="00AC0CD8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pStyle w:val="ConsPlusNormal"/>
              <w:spacing w:line="276" w:lineRule="auto"/>
              <w:jc w:val="center"/>
            </w:pPr>
            <w:r>
              <w:t xml:space="preserve">бюджетные ассигнования бюджета 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Мелекесского</w:t>
            </w:r>
            <w:proofErr w:type="spellEnd"/>
            <w:r>
              <w:t xml:space="preserve"> района Ульяновской области (далее – местный бюджет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CD8" w:rsidRPr="0099413D" w:rsidRDefault="00AC0CD8" w:rsidP="00090B8B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8649A8" w:rsidRDefault="00AC0CD8" w:rsidP="005A0A24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AC0CD8" w:rsidTr="00D14323">
        <w:trPr>
          <w:trHeight w:val="734"/>
        </w:trPr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CD8" w:rsidRPr="00222187" w:rsidRDefault="00AC0CD8" w:rsidP="00090B8B">
            <w:pPr>
              <w:pStyle w:val="ConsPlusTitle"/>
              <w:rPr>
                <w:rFonts w:ascii="PT Astra Serif" w:hAnsi="PT Astra Serif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  <w:p w:rsidR="00AC0CD8" w:rsidRPr="00222187" w:rsidRDefault="00AC0CD8" w:rsidP="00090B8B">
            <w:pPr>
              <w:pStyle w:val="ConsPlusTitle"/>
              <w:rPr>
                <w:rFonts w:ascii="PT Astra Serif" w:hAnsi="PT Astra Serif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 xml:space="preserve">по муниципальной </w:t>
            </w:r>
          </w:p>
          <w:p w:rsidR="00AC0CD8" w:rsidRPr="00935A59" w:rsidRDefault="00AC0CD8" w:rsidP="00090B8B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222187">
              <w:rPr>
                <w:rFonts w:ascii="PT Astra Serif" w:hAnsi="PT Astra Serif"/>
                <w:sz w:val="24"/>
                <w:szCs w:val="24"/>
              </w:rPr>
              <w:t>программе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D8" w:rsidRDefault="00AC0CD8" w:rsidP="00090B8B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бюджетные </w:t>
            </w:r>
          </w:p>
          <w:p w:rsidR="00AC0CD8" w:rsidRDefault="00AC0CD8" w:rsidP="00090B8B">
            <w:pPr>
              <w:pStyle w:val="ConsPlusNormal"/>
              <w:spacing w:line="276" w:lineRule="auto"/>
            </w:pPr>
            <w:r>
              <w:rPr>
                <w:rFonts w:ascii="PT Astra Serif" w:hAnsi="PT Astra Serif"/>
              </w:rPr>
              <w:t>ассигнования, в т.ч.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090B8B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AC0CD8" w:rsidTr="00D14323">
        <w:trPr>
          <w:trHeight w:val="693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D8" w:rsidRDefault="00AC0CD8" w:rsidP="0009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D8" w:rsidRPr="00935A59" w:rsidRDefault="00AC0CD8" w:rsidP="00090B8B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Default="00AC0CD8" w:rsidP="00090B8B">
            <w:pPr>
              <w:pStyle w:val="ConsPlusNormal"/>
              <w:spacing w:line="276" w:lineRule="auto"/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8" w:rsidRPr="000A561C" w:rsidRDefault="00AC0CD8" w:rsidP="005A0A24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</w:tr>
    </w:tbl>
    <w:p w:rsidR="00D35C99" w:rsidRDefault="00D35C99" w:rsidP="00090B8B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</w:p>
    <w:p w:rsidR="00494E86" w:rsidRPr="00CC16BE" w:rsidRDefault="00494E86" w:rsidP="007E7C6C">
      <w:pPr>
        <w:rPr>
          <w:rFonts w:ascii="PT Astra Serif" w:hAnsi="PT Astra Serif"/>
          <w:sz w:val="24"/>
          <w:szCs w:val="24"/>
        </w:rPr>
      </w:pPr>
    </w:p>
    <w:sectPr w:rsidR="00494E86" w:rsidRPr="00CC16BE" w:rsidSect="00494E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85D"/>
    <w:multiLevelType w:val="hybridMultilevel"/>
    <w:tmpl w:val="31E8EF8C"/>
    <w:lvl w:ilvl="0" w:tplc="BC1864D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4B0536"/>
    <w:multiLevelType w:val="multilevel"/>
    <w:tmpl w:val="4A087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376A0B83"/>
    <w:multiLevelType w:val="hybridMultilevel"/>
    <w:tmpl w:val="BEC4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33DE6"/>
    <w:multiLevelType w:val="hybridMultilevel"/>
    <w:tmpl w:val="2256C30A"/>
    <w:lvl w:ilvl="0" w:tplc="0FF6AB9C">
      <w:start w:val="1"/>
      <w:numFmt w:val="decimal"/>
      <w:lvlText w:val="%1."/>
      <w:lvlJc w:val="left"/>
      <w:pPr>
        <w:ind w:left="643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F402CEA"/>
    <w:multiLevelType w:val="hybridMultilevel"/>
    <w:tmpl w:val="B02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C6C"/>
    <w:rsid w:val="0000215F"/>
    <w:rsid w:val="00024F96"/>
    <w:rsid w:val="00065B1F"/>
    <w:rsid w:val="00090B8B"/>
    <w:rsid w:val="000A561C"/>
    <w:rsid w:val="000B3F31"/>
    <w:rsid w:val="000C15F3"/>
    <w:rsid w:val="000E2318"/>
    <w:rsid w:val="000F480E"/>
    <w:rsid w:val="00124616"/>
    <w:rsid w:val="001377A4"/>
    <w:rsid w:val="00151BBC"/>
    <w:rsid w:val="001533B6"/>
    <w:rsid w:val="00176661"/>
    <w:rsid w:val="00181B33"/>
    <w:rsid w:val="00183BAE"/>
    <w:rsid w:val="001A573E"/>
    <w:rsid w:val="001D5DC3"/>
    <w:rsid w:val="001E1921"/>
    <w:rsid w:val="001F133A"/>
    <w:rsid w:val="001F340D"/>
    <w:rsid w:val="00270566"/>
    <w:rsid w:val="0027065B"/>
    <w:rsid w:val="002913B1"/>
    <w:rsid w:val="002F5681"/>
    <w:rsid w:val="00301586"/>
    <w:rsid w:val="00314DDA"/>
    <w:rsid w:val="00327CD3"/>
    <w:rsid w:val="003346F2"/>
    <w:rsid w:val="00335D62"/>
    <w:rsid w:val="003547AB"/>
    <w:rsid w:val="0038436A"/>
    <w:rsid w:val="003B6AD9"/>
    <w:rsid w:val="003F4C3B"/>
    <w:rsid w:val="003F66C6"/>
    <w:rsid w:val="00431E6F"/>
    <w:rsid w:val="00451A9C"/>
    <w:rsid w:val="00470D02"/>
    <w:rsid w:val="00475E72"/>
    <w:rsid w:val="00493723"/>
    <w:rsid w:val="00494E86"/>
    <w:rsid w:val="004C1FFA"/>
    <w:rsid w:val="004C295E"/>
    <w:rsid w:val="004D7F92"/>
    <w:rsid w:val="004F40E9"/>
    <w:rsid w:val="0051684B"/>
    <w:rsid w:val="00533273"/>
    <w:rsid w:val="00563875"/>
    <w:rsid w:val="005E6D44"/>
    <w:rsid w:val="005F1740"/>
    <w:rsid w:val="005F4D24"/>
    <w:rsid w:val="005F611C"/>
    <w:rsid w:val="00607146"/>
    <w:rsid w:val="00613D61"/>
    <w:rsid w:val="006A18C2"/>
    <w:rsid w:val="006C4F8A"/>
    <w:rsid w:val="00717BB4"/>
    <w:rsid w:val="00735C79"/>
    <w:rsid w:val="00740D93"/>
    <w:rsid w:val="00743947"/>
    <w:rsid w:val="007512DE"/>
    <w:rsid w:val="007B214D"/>
    <w:rsid w:val="007B7277"/>
    <w:rsid w:val="007B7E17"/>
    <w:rsid w:val="007C55EF"/>
    <w:rsid w:val="007C5632"/>
    <w:rsid w:val="007D7AE7"/>
    <w:rsid w:val="007E7C6C"/>
    <w:rsid w:val="008069C7"/>
    <w:rsid w:val="00826D28"/>
    <w:rsid w:val="00835360"/>
    <w:rsid w:val="00871E19"/>
    <w:rsid w:val="00887BC9"/>
    <w:rsid w:val="008B33CD"/>
    <w:rsid w:val="0090012E"/>
    <w:rsid w:val="00915779"/>
    <w:rsid w:val="0092533E"/>
    <w:rsid w:val="009506A9"/>
    <w:rsid w:val="00953DEC"/>
    <w:rsid w:val="00966AC3"/>
    <w:rsid w:val="00974CA3"/>
    <w:rsid w:val="009756BB"/>
    <w:rsid w:val="00982F27"/>
    <w:rsid w:val="00983A91"/>
    <w:rsid w:val="0099413D"/>
    <w:rsid w:val="009A58F7"/>
    <w:rsid w:val="009C72F4"/>
    <w:rsid w:val="00A06170"/>
    <w:rsid w:val="00A413B9"/>
    <w:rsid w:val="00A63CAE"/>
    <w:rsid w:val="00A94A5F"/>
    <w:rsid w:val="00A96875"/>
    <w:rsid w:val="00AB0D03"/>
    <w:rsid w:val="00AC0CD8"/>
    <w:rsid w:val="00AC0E5E"/>
    <w:rsid w:val="00B136D4"/>
    <w:rsid w:val="00B406AD"/>
    <w:rsid w:val="00B70070"/>
    <w:rsid w:val="00B700FD"/>
    <w:rsid w:val="00B73C02"/>
    <w:rsid w:val="00B7792D"/>
    <w:rsid w:val="00B9353C"/>
    <w:rsid w:val="00BA707C"/>
    <w:rsid w:val="00BE0267"/>
    <w:rsid w:val="00BE29D2"/>
    <w:rsid w:val="00C022FB"/>
    <w:rsid w:val="00C15434"/>
    <w:rsid w:val="00C156B5"/>
    <w:rsid w:val="00C1577B"/>
    <w:rsid w:val="00C80AFE"/>
    <w:rsid w:val="00CC16BE"/>
    <w:rsid w:val="00CD1FFB"/>
    <w:rsid w:val="00CE082C"/>
    <w:rsid w:val="00CE5796"/>
    <w:rsid w:val="00CE5A94"/>
    <w:rsid w:val="00CE626C"/>
    <w:rsid w:val="00CF5486"/>
    <w:rsid w:val="00D0302F"/>
    <w:rsid w:val="00D04732"/>
    <w:rsid w:val="00D14323"/>
    <w:rsid w:val="00D15407"/>
    <w:rsid w:val="00D35C99"/>
    <w:rsid w:val="00D448B9"/>
    <w:rsid w:val="00D55C7F"/>
    <w:rsid w:val="00D640F7"/>
    <w:rsid w:val="00D812F9"/>
    <w:rsid w:val="00DA7EA2"/>
    <w:rsid w:val="00DC261A"/>
    <w:rsid w:val="00E10A9C"/>
    <w:rsid w:val="00E33657"/>
    <w:rsid w:val="00E7074F"/>
    <w:rsid w:val="00EB35E5"/>
    <w:rsid w:val="00F01BD4"/>
    <w:rsid w:val="00F02FB0"/>
    <w:rsid w:val="00F03F57"/>
    <w:rsid w:val="00F13590"/>
    <w:rsid w:val="00F35AA6"/>
    <w:rsid w:val="00F365CF"/>
    <w:rsid w:val="00F37A4C"/>
    <w:rsid w:val="00F5293A"/>
    <w:rsid w:val="00F56A3F"/>
    <w:rsid w:val="00F70487"/>
    <w:rsid w:val="00FA4CA7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E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3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1E1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66AC3"/>
    <w:rPr>
      <w:b/>
      <w:bCs/>
    </w:rPr>
  </w:style>
  <w:style w:type="paragraph" w:styleId="a5">
    <w:name w:val="List Paragraph"/>
    <w:basedOn w:val="a"/>
    <w:uiPriority w:val="99"/>
    <w:qFormat/>
    <w:rsid w:val="00953DEC"/>
    <w:pPr>
      <w:ind w:left="720"/>
      <w:contextualSpacing/>
    </w:pPr>
  </w:style>
  <w:style w:type="paragraph" w:customStyle="1" w:styleId="ConsPlusTitle">
    <w:name w:val="ConsPlusTitle"/>
    <w:rsid w:val="00F13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9">
    <w:name w:val="Основной текст (9)_"/>
    <w:link w:val="90"/>
    <w:rsid w:val="00BE29D2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E29D2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1C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5F17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8">
    <w:name w:val="annotation reference"/>
    <w:semiHidden/>
    <w:rsid w:val="00F70487"/>
    <w:rPr>
      <w:sz w:val="16"/>
      <w:szCs w:val="16"/>
    </w:rPr>
  </w:style>
  <w:style w:type="character" w:customStyle="1" w:styleId="a9">
    <w:name w:val="Основной текст_"/>
    <w:link w:val="2"/>
    <w:uiPriority w:val="99"/>
    <w:locked/>
    <w:rsid w:val="00F70487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F70487"/>
    <w:pPr>
      <w:widowControl w:val="0"/>
      <w:shd w:val="clear" w:color="auto" w:fill="FFFFFF"/>
      <w:spacing w:before="240" w:after="300" w:line="240" w:lineRule="atLeast"/>
      <w:jc w:val="both"/>
    </w:pPr>
    <w:rPr>
      <w:rFonts w:ascii="Sylfaen" w:eastAsiaTheme="minorHAnsi" w:hAnsi="Sylfaen" w:cs="Sylfae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7555A6BD7DBCCB6E893FC2317CFB9D66049724BD6599E2F6D4C10C369B52C64172DA4EF538573A422E970A1Dc1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0D03F-CEE8-41DC-93ED-26947CB3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2024-11-13T10:34:00Z</cp:lastPrinted>
  <dcterms:created xsi:type="dcterms:W3CDTF">2024-10-30T11:27:00Z</dcterms:created>
  <dcterms:modified xsi:type="dcterms:W3CDTF">2024-12-26T05:54:00Z</dcterms:modified>
</cp:coreProperties>
</file>