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4" w:rsidRDefault="00591AE0" w:rsidP="00591AE0">
      <w:pPr>
        <w:pStyle w:val="af"/>
        <w:spacing w:after="0"/>
        <w:jc w:val="righ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FC5B62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00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>.</w:t>
      </w: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0</w:t>
      </w:r>
      <w:r w:rsidR="00591AE0">
        <w:rPr>
          <w:rFonts w:ascii="PT Astra Serif" w:hAnsi="PT Astra Serif"/>
          <w:sz w:val="28"/>
          <w:szCs w:val="28"/>
          <w:highlight w:val="lightGray"/>
          <w:lang w:val="ru-RU"/>
        </w:rPr>
        <w:t>0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>.202</w:t>
      </w:r>
      <w:r w:rsidR="007C2013" w:rsidRPr="00A62118">
        <w:rPr>
          <w:rFonts w:ascii="PT Astra Serif" w:hAnsi="PT Astra Serif"/>
          <w:sz w:val="28"/>
          <w:szCs w:val="28"/>
          <w:highlight w:val="lightGray"/>
          <w:lang w:val="ru-RU"/>
        </w:rPr>
        <w:t>3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7557F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 xml:space="preserve">№ </w:t>
      </w: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__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 xml:space="preserve">с. </w:t>
      </w:r>
      <w:proofErr w:type="spellStart"/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Тиинск</w:t>
      </w:r>
      <w:proofErr w:type="spellEnd"/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FE21C5">
        <w:rPr>
          <w:rFonts w:ascii="PT Astra Serif" w:hAnsi="PT Astra Serif"/>
          <w:b/>
          <w:sz w:val="28"/>
          <w:szCs w:val="28"/>
          <w:lang w:val="ru-RU"/>
        </w:rPr>
        <w:t>2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B0A33" w:rsidRPr="0025562E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265"/>
      <w:r w:rsidR="00BE6E73" w:rsidRPr="0025562E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</w:t>
      </w:r>
      <w:r w:rsidR="00BE6E73">
        <w:rPr>
          <w:rFonts w:ascii="PT Astra Serif" w:hAnsi="PT Astra Serif"/>
          <w:b/>
          <w:sz w:val="28"/>
          <w:szCs w:val="28"/>
          <w:lang w:val="ru-RU"/>
        </w:rPr>
        <w:t xml:space="preserve"> «</w:t>
      </w:r>
      <w:r w:rsidR="006B0A33" w:rsidRPr="006B0A33">
        <w:rPr>
          <w:rFonts w:ascii="PT Astra Serif" w:hAnsi="PT Astra Serif"/>
          <w:b/>
          <w:sz w:val="28"/>
          <w:szCs w:val="28"/>
          <w:lang w:val="ru-RU"/>
        </w:rPr>
        <w:t>Материально-техническое обеспечение деятельности органов местного самоуправления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591AE0" w:rsidRPr="004B7DF6" w:rsidRDefault="00591AE0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Федеральн</w:t>
      </w:r>
      <w:r w:rsidR="00591AE0">
        <w:rPr>
          <w:rFonts w:ascii="PT Astra Serif" w:hAnsi="PT Astra Serif"/>
          <w:b w:val="0"/>
          <w:sz w:val="28"/>
          <w:szCs w:val="28"/>
        </w:rPr>
        <w:t>ым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591AE0">
        <w:rPr>
          <w:rFonts w:ascii="PT Astra Serif" w:hAnsi="PT Astra Serif"/>
          <w:b w:val="0"/>
          <w:sz w:val="28"/>
          <w:szCs w:val="28"/>
        </w:rPr>
        <w:t>ом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</w:t>
      </w:r>
      <w:proofErr w:type="gramStart"/>
      <w:r w:rsidR="0045519D" w:rsidRPr="0045519D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45519D" w:rsidRPr="0045519D" w:rsidRDefault="0045519D" w:rsidP="00591AE0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</w:t>
      </w:r>
      <w:r w:rsidR="006B31FE">
        <w:rPr>
          <w:rFonts w:ascii="PT Astra Serif" w:hAnsi="PT Astra Serif"/>
          <w:b w:val="0"/>
          <w:sz w:val="28"/>
          <w:szCs w:val="28"/>
        </w:rPr>
        <w:t>2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</w:t>
      </w:r>
      <w:r w:rsidRPr="0025562E">
        <w:rPr>
          <w:rFonts w:ascii="PT Astra Serif" w:hAnsi="PT Astra Serif"/>
          <w:b w:val="0"/>
          <w:sz w:val="28"/>
          <w:szCs w:val="28"/>
        </w:rPr>
        <w:t>«</w:t>
      </w:r>
      <w:r w:rsidR="00BE6E73" w:rsidRPr="0025562E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</w:t>
      </w:r>
      <w:bookmarkStart w:id="3" w:name="_GoBack"/>
      <w:bookmarkEnd w:id="3"/>
      <w:r w:rsidR="00BE6E73">
        <w:rPr>
          <w:rFonts w:ascii="PT Astra Serif" w:hAnsi="PT Astra Serif"/>
          <w:b w:val="0"/>
          <w:sz w:val="28"/>
          <w:szCs w:val="28"/>
        </w:rPr>
        <w:t xml:space="preserve"> </w:t>
      </w:r>
      <w:r w:rsidR="006B31FE" w:rsidRPr="006B31FE">
        <w:rPr>
          <w:rFonts w:ascii="PT Astra Serif" w:hAnsi="PT Astra Serif"/>
          <w:b w:val="0"/>
          <w:sz w:val="28"/>
          <w:szCs w:val="28"/>
        </w:rPr>
        <w:t>«Материально-техническое обеспечение деятельности органов местного самоуправления</w:t>
      </w:r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</w:t>
      </w:r>
      <w:r w:rsidR="00DD272B">
        <w:rPr>
          <w:rFonts w:ascii="PT Astra Serif" w:hAnsi="PT Astra Serif"/>
          <w:b w:val="0"/>
          <w:sz w:val="28"/>
          <w:szCs w:val="28"/>
        </w:rPr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1</w:t>
      </w:r>
      <w:r w:rsidR="006B31FE">
        <w:rPr>
          <w:rFonts w:ascii="PT Astra Serif" w:hAnsi="PT Astra Serif"/>
          <w:b w:val="0"/>
          <w:sz w:val="28"/>
          <w:szCs w:val="28"/>
        </w:rPr>
        <w:t>2</w:t>
      </w:r>
      <w:r w:rsidR="004B7DF6" w:rsidRPr="004B7DF6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591AE0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ab/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DD272B">
        <w:rPr>
          <w:rFonts w:ascii="PT Astra Serif" w:hAnsi="PT Astra Serif"/>
          <w:b w:val="0"/>
          <w:sz w:val="28"/>
          <w:szCs w:val="28"/>
        </w:rPr>
        <w:t>«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Ресурсное обеспечение муниципальной программы с разбивкой по этапам и годам </w:t>
      </w:r>
      <w:r w:rsidR="0045519D" w:rsidRPr="0045519D">
        <w:rPr>
          <w:rFonts w:ascii="PT Astra Serif" w:hAnsi="PT Astra Serif"/>
          <w:b w:val="0"/>
          <w:sz w:val="28"/>
          <w:szCs w:val="28"/>
        </w:rPr>
        <w:lastRenderedPageBreak/>
        <w:t>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F853E4" w:rsidRPr="00F853E4" w:rsidRDefault="00FC5B62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авит </w:t>
            </w:r>
            <w:r w:rsidR="00F853E4"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19545,30000 тыс. рублей, в том числе по годам:</w:t>
            </w:r>
          </w:p>
          <w:p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2023 -   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CB5C5C"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  <w:t> 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107</w:t>
            </w:r>
            <w:r w:rsid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>65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000 тыс. рублей;</w:t>
            </w:r>
          </w:p>
          <w:p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2024 -   3 729,00000 тыс. рублей;</w:t>
            </w:r>
          </w:p>
          <w:p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2025 -   4 046,00000 тыс. рублей;</w:t>
            </w:r>
          </w:p>
          <w:p w:rsidR="00F853E4" w:rsidRPr="00F853E4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2026 -   4 046,00000 тыс. рублей;</w:t>
            </w:r>
          </w:p>
          <w:p w:rsidR="00F853E4" w:rsidRDefault="00F853E4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2027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4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>046,00000 тыс.</w:t>
            </w:r>
            <w:r w:rsidRPr="00CB5C5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рублей. </w:t>
            </w:r>
          </w:p>
          <w:p w:rsidR="00FC5B62" w:rsidRDefault="00FC5B62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591AE0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591AE0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1AE0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324A9D" w:rsidRPr="00324A9D" w:rsidRDefault="00591AE0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CB5C5C">
        <w:rPr>
          <w:rFonts w:ascii="PT Astra Serif" w:hAnsi="PT Astra Serif"/>
          <w:sz w:val="24"/>
          <w:szCs w:val="24"/>
        </w:rPr>
        <w:t>2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FE21C5" w:rsidRPr="00FE21C5">
        <w:rPr>
          <w:rFonts w:ascii="PT Astra Serif" w:hAnsi="PT Astra Serif" w:cs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9"/>
        <w:gridCol w:w="2884"/>
        <w:gridCol w:w="1736"/>
        <w:gridCol w:w="1326"/>
        <w:gridCol w:w="1275"/>
        <w:gridCol w:w="1176"/>
        <w:gridCol w:w="1176"/>
        <w:gridCol w:w="1176"/>
        <w:gridCol w:w="1176"/>
        <w:gridCol w:w="1176"/>
      </w:tblGrid>
      <w:tr w:rsidR="00FE21C5" w:rsidRPr="00FE21C5" w:rsidTr="00FE21C5">
        <w:trPr>
          <w:trHeight w:val="591"/>
        </w:trPr>
        <w:tc>
          <w:tcPr>
            <w:tcW w:w="499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gramStart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gramEnd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/п</w:t>
            </w:r>
          </w:p>
        </w:tc>
        <w:tc>
          <w:tcPr>
            <w:tcW w:w="2884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73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32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155" w:type="dxa"/>
            <w:gridSpan w:val="6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FE21C5" w:rsidRPr="00FE21C5" w:rsidTr="00FE21C5">
        <w:trPr>
          <w:trHeight w:val="264"/>
        </w:trPr>
        <w:tc>
          <w:tcPr>
            <w:tcW w:w="499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FE21C5" w:rsidRPr="00FE21C5" w:rsidTr="00FE21C5">
        <w:trPr>
          <w:trHeight w:val="264"/>
        </w:trPr>
        <w:tc>
          <w:tcPr>
            <w:tcW w:w="499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73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FE21C5" w:rsidRPr="00FE21C5" w:rsidTr="00FE21C5">
        <w:trPr>
          <w:trHeight w:val="1056"/>
        </w:trPr>
        <w:tc>
          <w:tcPr>
            <w:tcW w:w="499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«Тиинское сельское поселение» </w:t>
            </w:r>
          </w:p>
        </w:tc>
        <w:tc>
          <w:tcPr>
            <w:tcW w:w="173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МКУ «Техническое обслуживание» МО «Тиинское сельское поселение» 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FE21C5" w:rsidRPr="00FE21C5" w:rsidTr="00FE21C5">
        <w:trPr>
          <w:trHeight w:val="528"/>
        </w:trPr>
        <w:tc>
          <w:tcPr>
            <w:tcW w:w="499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FE21C5" w:rsidRPr="00FE21C5" w:rsidTr="00FE21C5">
        <w:trPr>
          <w:trHeight w:val="1056"/>
        </w:trPr>
        <w:tc>
          <w:tcPr>
            <w:tcW w:w="5119" w:type="dxa"/>
            <w:gridSpan w:val="3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FE21C5" w:rsidRPr="00FE21C5" w:rsidTr="00FE21C5">
        <w:trPr>
          <w:trHeight w:val="540"/>
        </w:trPr>
        <w:tc>
          <w:tcPr>
            <w:tcW w:w="5119" w:type="dxa"/>
            <w:gridSpan w:val="3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19 974,65000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4 107,65000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591AE0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</w:t>
      </w:r>
      <w:r w:rsidR="00591AE0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5562E" w:rsidRDefault="0025562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018BD" w:rsidRDefault="00FC5B62" w:rsidP="00FC5B62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«Тиинское сельское поселение» Мелекесского района Ульяновской области</w:t>
      </w:r>
    </w:p>
    <w:p w:rsidR="00FC5B62" w:rsidRDefault="00FC5B62" w:rsidP="00FC5B62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CB5C5C">
        <w:rPr>
          <w:rFonts w:ascii="PT Astra Serif" w:hAnsi="PT Astra Serif"/>
          <w:b/>
          <w:sz w:val="28"/>
          <w:szCs w:val="28"/>
          <w:lang w:val="ru-RU"/>
        </w:rPr>
        <w:t>2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«Об утверждении муниципальной программы </w:t>
      </w:r>
      <w:r w:rsidR="006B0A33" w:rsidRPr="006B0A33">
        <w:rPr>
          <w:rFonts w:ascii="PT Astra Serif" w:hAnsi="PT Astra Serif"/>
          <w:b/>
          <w:sz w:val="28"/>
          <w:szCs w:val="28"/>
          <w:lang w:val="ru-RU"/>
        </w:rPr>
        <w:t xml:space="preserve">«Материально-техническое обеспечение деятельности органов местного самоуправления 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 Мелекесского района Ульяновской области»</w:t>
      </w:r>
      <w:r>
        <w:rPr>
          <w:rFonts w:ascii="PT Astra Serif" w:hAnsi="PT Astra Serif"/>
          <w:sz w:val="28"/>
          <w:szCs w:val="28"/>
        </w:rPr>
        <w:t> </w:t>
      </w:r>
    </w:p>
    <w:p w:rsidR="00E868E0" w:rsidRDefault="006B0A33" w:rsidP="00E868E0">
      <w:pPr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В муниципальной программе </w:t>
      </w:r>
      <w:bookmarkStart w:id="4" w:name="_Hlk143008639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«Материально-техническое обеспечение деятельности органов местного самоуправления </w:t>
      </w:r>
      <w:bookmarkEnd w:id="4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муниципального образования «Тиинское сельское поселение» Мелекесского района Ульяновской области» у</w:t>
      </w:r>
      <w:r w:rsidR="006B31FE">
        <w:rPr>
          <w:rFonts w:ascii="PT Astra Serif" w:eastAsia="Times New Roman" w:hAnsi="PT Astra Serif" w:cs="Times New Roman"/>
          <w:color w:val="313131"/>
          <w:sz w:val="28"/>
          <w:szCs w:val="28"/>
        </w:rPr>
        <w:t>велич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ение лимитов в 2023 году составило </w:t>
      </w:r>
      <w:r w:rsidR="006B31FE">
        <w:rPr>
          <w:rFonts w:ascii="PT Astra Serif" w:eastAsia="Times New Roman" w:hAnsi="PT Astra Serif" w:cs="Times New Roman"/>
          <w:color w:val="313131"/>
          <w:sz w:val="28"/>
          <w:szCs w:val="28"/>
        </w:rPr>
        <w:t>429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,</w:t>
      </w:r>
      <w:r w:rsidR="00FE21C5">
        <w:rPr>
          <w:rFonts w:ascii="PT Astra Serif" w:eastAsia="Times New Roman" w:hAnsi="PT Astra Serif" w:cs="Times New Roman"/>
          <w:color w:val="313131"/>
          <w:sz w:val="28"/>
          <w:szCs w:val="28"/>
        </w:rPr>
        <w:t>35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000 тыс. рублей</w:t>
      </w:r>
      <w:r w:rsidR="00E868E0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="00E868E0">
        <w:rPr>
          <w:rFonts w:ascii="PT Astra Serif" w:hAnsi="PT Astra Serif"/>
          <w:sz w:val="28"/>
          <w:szCs w:val="28"/>
        </w:rPr>
        <w:t>(</w:t>
      </w:r>
      <w:r w:rsidR="00E868E0">
        <w:rPr>
          <w:rFonts w:ascii="Times New Roman CYR" w:hAnsi="Times New Roman CYR" w:cs="Times New Roman CYR"/>
          <w:sz w:val="28"/>
          <w:szCs w:val="28"/>
        </w:rPr>
        <w:t>за счёт дополнительных поступлений собственных доходов в сумме 79,35000 тыс. рублей и перераспределение свободных лимитов с раздела 727 «Финансовый отдел администрации муниципального образования «</w:t>
      </w:r>
      <w:proofErr w:type="spellStart"/>
      <w:r w:rsidR="00E868E0">
        <w:rPr>
          <w:rFonts w:ascii="Times New Roman CYR" w:hAnsi="Times New Roman CYR" w:cs="Times New Roman CYR"/>
          <w:sz w:val="28"/>
          <w:szCs w:val="28"/>
        </w:rPr>
        <w:t>Тиинское</w:t>
      </w:r>
      <w:proofErr w:type="spellEnd"/>
      <w:r w:rsidR="00E868E0">
        <w:rPr>
          <w:rFonts w:ascii="Times New Roman CYR" w:hAnsi="Times New Roman CYR" w:cs="Times New Roman CYR"/>
          <w:sz w:val="28"/>
          <w:szCs w:val="28"/>
        </w:rPr>
        <w:t xml:space="preserve"> сельское поселение» </w:t>
      </w:r>
      <w:proofErr w:type="spellStart"/>
      <w:r w:rsidR="00E868E0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E868E0">
        <w:rPr>
          <w:rFonts w:ascii="Times New Roman CYR" w:hAnsi="Times New Roman CYR" w:cs="Times New Roman CYR"/>
          <w:sz w:val="28"/>
          <w:szCs w:val="28"/>
        </w:rPr>
        <w:t xml:space="preserve"> района Ульяновской области» в сумме 350,00000</w:t>
      </w:r>
      <w:proofErr w:type="gramEnd"/>
      <w:r w:rsidR="00E868E0">
        <w:rPr>
          <w:rFonts w:ascii="Times New Roman CYR" w:hAnsi="Times New Roman CYR" w:cs="Times New Roman CYR"/>
          <w:sz w:val="28"/>
          <w:szCs w:val="28"/>
        </w:rPr>
        <w:t xml:space="preserve"> тыс. рублей)</w:t>
      </w:r>
      <w:r w:rsidR="00E868E0">
        <w:rPr>
          <w:rFonts w:ascii="PT Astra Serif" w:hAnsi="PT Astra Serif"/>
          <w:sz w:val="28"/>
          <w:szCs w:val="28"/>
        </w:rPr>
        <w:t xml:space="preserve"> и направлено:</w:t>
      </w:r>
    </w:p>
    <w:p w:rsidR="00E868E0" w:rsidRDefault="00E868E0" w:rsidP="00E868E0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на приобретение двух газовых счетчиков на 211,05000 тыс. рублей,</w:t>
      </w:r>
    </w:p>
    <w:p w:rsidR="00E868E0" w:rsidRDefault="00E868E0" w:rsidP="00E868E0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оплату услуг по заправке картриджей 5,00000 тыс. рублей,</w:t>
      </w:r>
    </w:p>
    <w:p w:rsidR="00E868E0" w:rsidRDefault="00E868E0" w:rsidP="00E868E0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услуги связи 75,30000 тыс. рублей.</w:t>
      </w:r>
    </w:p>
    <w:p w:rsidR="00E868E0" w:rsidRDefault="00E868E0" w:rsidP="00E868E0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приобретение ГСМ 25,0 тыс. рублей.</w:t>
      </w:r>
    </w:p>
    <w:p w:rsidR="00E868E0" w:rsidRDefault="00E868E0" w:rsidP="00E868E0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оплату коммунальных услуг 113,00000 тыс. рублей.</w:t>
      </w:r>
    </w:p>
    <w:p w:rsidR="006B0A33" w:rsidRPr="002E62F1" w:rsidRDefault="006B0A33" w:rsidP="006B0A33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B0A33" w:rsidRPr="002E62F1" w:rsidRDefault="006B0A33" w:rsidP="006B0A33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- в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2024,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2025, 2026, 2027 годах изменений не было.</w:t>
      </w: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                                    Р.Г. </w:t>
      </w:r>
      <w:proofErr w:type="spellStart"/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B0A33" w:rsidRPr="002E62F1" w:rsidRDefault="006B0A33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6B0A33" w:rsidRPr="002E62F1" w:rsidSect="00FC5B6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F1" w:rsidRDefault="00BA0FF1" w:rsidP="00CE1F17">
      <w:pPr>
        <w:spacing w:after="0" w:line="240" w:lineRule="auto"/>
      </w:pPr>
      <w:r>
        <w:separator/>
      </w:r>
    </w:p>
  </w:endnote>
  <w:endnote w:type="continuationSeparator" w:id="0">
    <w:p w:rsidR="00BA0FF1" w:rsidRDefault="00BA0FF1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F1" w:rsidRDefault="00BA0FF1" w:rsidP="00CE1F17">
      <w:pPr>
        <w:spacing w:after="0" w:line="240" w:lineRule="auto"/>
      </w:pPr>
      <w:r>
        <w:separator/>
      </w:r>
    </w:p>
  </w:footnote>
  <w:footnote w:type="continuationSeparator" w:id="0">
    <w:p w:rsidR="00BA0FF1" w:rsidRDefault="00BA0FF1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4C615D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E868E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4C615D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E868E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130CD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5562E"/>
    <w:rsid w:val="002664C5"/>
    <w:rsid w:val="002929D8"/>
    <w:rsid w:val="002A4241"/>
    <w:rsid w:val="002C3902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3F2125"/>
    <w:rsid w:val="0040201D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5AFF"/>
    <w:rsid w:val="004C615D"/>
    <w:rsid w:val="004D35DA"/>
    <w:rsid w:val="004D4FFC"/>
    <w:rsid w:val="004E195C"/>
    <w:rsid w:val="004F235B"/>
    <w:rsid w:val="004F6BBF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8286C"/>
    <w:rsid w:val="00582ABC"/>
    <w:rsid w:val="00591AE0"/>
    <w:rsid w:val="005B66D7"/>
    <w:rsid w:val="005C4449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B0A33"/>
    <w:rsid w:val="006B31FE"/>
    <w:rsid w:val="006C46BA"/>
    <w:rsid w:val="006C4FA5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5717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7F54FF"/>
    <w:rsid w:val="00804F0E"/>
    <w:rsid w:val="00806210"/>
    <w:rsid w:val="0081055A"/>
    <w:rsid w:val="00817E29"/>
    <w:rsid w:val="0082458A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1210"/>
    <w:rsid w:val="00A1453C"/>
    <w:rsid w:val="00A14F33"/>
    <w:rsid w:val="00A15952"/>
    <w:rsid w:val="00A16199"/>
    <w:rsid w:val="00A378BC"/>
    <w:rsid w:val="00A50F32"/>
    <w:rsid w:val="00A62118"/>
    <w:rsid w:val="00A628FA"/>
    <w:rsid w:val="00A65841"/>
    <w:rsid w:val="00AA3912"/>
    <w:rsid w:val="00AA40B5"/>
    <w:rsid w:val="00AB4309"/>
    <w:rsid w:val="00AC1018"/>
    <w:rsid w:val="00AC291F"/>
    <w:rsid w:val="00AC7882"/>
    <w:rsid w:val="00AD1EE2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0FF1"/>
    <w:rsid w:val="00BA3E5F"/>
    <w:rsid w:val="00BC3EB1"/>
    <w:rsid w:val="00BD1CF8"/>
    <w:rsid w:val="00BD46D0"/>
    <w:rsid w:val="00BD6791"/>
    <w:rsid w:val="00BD7E5A"/>
    <w:rsid w:val="00BE43D1"/>
    <w:rsid w:val="00BE4C43"/>
    <w:rsid w:val="00BE6E7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B5C5C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768E"/>
    <w:rsid w:val="00D82ED1"/>
    <w:rsid w:val="00DA385B"/>
    <w:rsid w:val="00DB5CCB"/>
    <w:rsid w:val="00DB6984"/>
    <w:rsid w:val="00DC4170"/>
    <w:rsid w:val="00DD20AD"/>
    <w:rsid w:val="00DD272B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868E0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25945"/>
    <w:rsid w:val="00F432DE"/>
    <w:rsid w:val="00F61C4C"/>
    <w:rsid w:val="00F67BD4"/>
    <w:rsid w:val="00F73D8A"/>
    <w:rsid w:val="00F82664"/>
    <w:rsid w:val="00F853E4"/>
    <w:rsid w:val="00F90D54"/>
    <w:rsid w:val="00FB4692"/>
    <w:rsid w:val="00FB6A82"/>
    <w:rsid w:val="00FB7007"/>
    <w:rsid w:val="00FC5B62"/>
    <w:rsid w:val="00FD24FA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2BD7-9B4A-415B-B301-590229BD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</cp:revision>
  <cp:lastPrinted>2023-08-22T06:01:00Z</cp:lastPrinted>
  <dcterms:created xsi:type="dcterms:W3CDTF">2023-08-18T11:55:00Z</dcterms:created>
  <dcterms:modified xsi:type="dcterms:W3CDTF">2023-08-22T06:02:00Z</dcterms:modified>
</cp:coreProperties>
</file>